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b/>
          <w:bCs w:val="0"/>
          <w:spacing w:val="-6"/>
          <w:sz w:val="32"/>
          <w:szCs w:val="32"/>
        </w:rPr>
      </w:pPr>
      <w:r>
        <w:rPr>
          <w:rFonts w:hint="eastAsia" w:ascii="楷体" w:hAnsi="楷体" w:eastAsia="楷体" w:cs="楷体"/>
          <w:b/>
          <w:bCs w:val="0"/>
          <w:spacing w:val="-6"/>
          <w:sz w:val="32"/>
          <w:szCs w:val="32"/>
        </w:rPr>
        <w:t>县十</w:t>
      </w:r>
      <w:r>
        <w:rPr>
          <w:rFonts w:hint="eastAsia" w:ascii="楷体" w:hAnsi="楷体" w:eastAsia="楷体" w:cs="楷体"/>
          <w:b/>
          <w:bCs w:val="0"/>
          <w:spacing w:val="-6"/>
          <w:sz w:val="32"/>
          <w:szCs w:val="32"/>
          <w:lang w:eastAsia="zh-CN"/>
        </w:rPr>
        <w:t>七</w:t>
      </w:r>
      <w:r>
        <w:rPr>
          <w:rFonts w:hint="eastAsia" w:ascii="楷体" w:hAnsi="楷体" w:eastAsia="楷体" w:cs="楷体"/>
          <w:b/>
          <w:bCs w:val="0"/>
          <w:spacing w:val="-6"/>
          <w:sz w:val="32"/>
          <w:szCs w:val="32"/>
        </w:rPr>
        <w:t>届人大常委会</w:t>
      </w:r>
    </w:p>
    <w:p>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rPr>
          <w:rFonts w:hint="eastAsia" w:ascii="楷体" w:hAnsi="楷体" w:eastAsia="楷体" w:cs="楷体"/>
          <w:b/>
          <w:bCs w:val="0"/>
          <w:spacing w:val="6"/>
          <w:sz w:val="32"/>
          <w:szCs w:val="32"/>
          <w:lang w:eastAsia="zh-CN"/>
        </w:rPr>
      </w:pPr>
      <w:r>
        <w:rPr>
          <w:rFonts w:hint="eastAsia" w:ascii="楷体" w:hAnsi="楷体" w:eastAsia="楷体" w:cs="楷体"/>
          <w:b/>
          <w:bCs w:val="0"/>
          <w:spacing w:val="6"/>
          <w:sz w:val="32"/>
          <w:szCs w:val="32"/>
        </w:rPr>
        <w:t>第</w:t>
      </w:r>
      <w:r>
        <w:rPr>
          <w:rFonts w:hint="cs" w:ascii="楷体" w:hAnsi="楷体" w:eastAsia="楷体" w:cs="Times New Roman"/>
          <w:b w:val="0"/>
          <w:bCs/>
          <w:spacing w:val="6"/>
          <w:sz w:val="32"/>
          <w:szCs w:val="32"/>
          <w:rtl/>
          <w:cs/>
          <w:lang w:val="en-US" w:eastAsia="zh-CN" w:bidi="ar-SA"/>
        </w:rPr>
        <w:t>3</w:t>
      </w:r>
      <w:r>
        <w:rPr>
          <w:rFonts w:hint="eastAsia" w:ascii="楷体" w:hAnsi="楷体" w:eastAsia="楷体" w:cs="Times New Roman"/>
          <w:b/>
          <w:bCs w:val="0"/>
          <w:spacing w:val="6"/>
          <w:sz w:val="32"/>
          <w:szCs w:val="32"/>
          <w:rtl w:val="0"/>
          <w:cs w:val="0"/>
          <w:lang w:val="en-US" w:eastAsia="zh-CN" w:bidi="ar-SA"/>
        </w:rPr>
        <w:t>4</w:t>
      </w:r>
      <w:r>
        <w:rPr>
          <w:rFonts w:hint="eastAsia" w:ascii="楷体" w:hAnsi="楷体" w:eastAsia="楷体" w:cs="楷体"/>
          <w:b/>
          <w:bCs w:val="0"/>
          <w:spacing w:val="6"/>
          <w:sz w:val="32"/>
          <w:szCs w:val="32"/>
        </w:rPr>
        <w:t>次会议材料</w:t>
      </w:r>
      <w:r>
        <w:rPr>
          <w:rFonts w:hint="eastAsia" w:ascii="楷体" w:hAnsi="楷体" w:eastAsia="楷体" w:cs="楷体"/>
          <w:b/>
          <w:bCs w:val="0"/>
          <w:spacing w:val="6"/>
          <w:sz w:val="32"/>
          <w:szCs w:val="32"/>
          <w:lang w:eastAsia="zh-CN"/>
        </w:rPr>
        <w:t>五</w:t>
      </w:r>
    </w:p>
    <w:p>
      <w:pPr>
        <w:pStyle w:val="5"/>
        <w:rPr>
          <w:rFonts w:hint="eastAsia"/>
          <w:lang w:val="en-US" w:eastAsia="zh-CN"/>
        </w:rPr>
      </w:pPr>
    </w:p>
    <w:p>
      <w:pPr>
        <w:keepNext w:val="0"/>
        <w:keepLines w:val="0"/>
        <w:pageBreakBefore w:val="0"/>
        <w:kinsoku/>
        <w:wordWrap/>
        <w:overflowPunct/>
        <w:topLinePunct w:val="0"/>
        <w:autoSpaceDE/>
        <w:autoSpaceDN/>
        <w:bidi w:val="0"/>
        <w:snapToGrid w:val="0"/>
        <w:spacing w:line="560" w:lineRule="exact"/>
        <w:jc w:val="center"/>
        <w:rPr>
          <w:rFonts w:hint="eastAsia" w:ascii="方正小标宋简体" w:eastAsia="方正小标宋简体"/>
          <w:bCs/>
          <w:spacing w:val="-4"/>
          <w:sz w:val="44"/>
          <w:szCs w:val="44"/>
        </w:rPr>
      </w:pPr>
      <w:r>
        <w:rPr>
          <w:rFonts w:hint="eastAsia" w:ascii="方正小标宋简体" w:eastAsia="方正小标宋简体"/>
          <w:bCs/>
          <w:spacing w:val="-4"/>
          <w:sz w:val="44"/>
          <w:szCs w:val="44"/>
          <w:lang w:eastAsia="zh-CN"/>
        </w:rPr>
        <w:t>关于伊宁</w:t>
      </w:r>
      <w:r>
        <w:rPr>
          <w:rFonts w:hint="eastAsia" w:ascii="方正小标宋简体" w:eastAsia="方正小标宋简体"/>
          <w:bCs/>
          <w:spacing w:val="-4"/>
          <w:sz w:val="44"/>
          <w:szCs w:val="44"/>
        </w:rPr>
        <w:t>县20</w:t>
      </w:r>
      <w:r>
        <w:rPr>
          <w:rFonts w:hint="eastAsia" w:ascii="方正小标宋简体" w:eastAsia="方正小标宋简体"/>
          <w:bCs/>
          <w:spacing w:val="-4"/>
          <w:sz w:val="44"/>
          <w:szCs w:val="44"/>
          <w:lang w:val="en-US" w:eastAsia="zh-CN"/>
        </w:rPr>
        <w:t>20</w:t>
      </w:r>
      <w:r>
        <w:rPr>
          <w:rFonts w:hint="eastAsia" w:ascii="方正小标宋简体" w:eastAsia="方正小标宋简体"/>
          <w:bCs/>
          <w:spacing w:val="-4"/>
          <w:sz w:val="44"/>
          <w:szCs w:val="44"/>
        </w:rPr>
        <w:t>年财政决算</w:t>
      </w:r>
      <w:r>
        <w:rPr>
          <w:rFonts w:hint="eastAsia" w:ascii="方正小标宋简体" w:eastAsia="方正小标宋简体"/>
          <w:bCs/>
          <w:spacing w:val="-4"/>
          <w:sz w:val="44"/>
          <w:szCs w:val="44"/>
          <w:lang w:eastAsia="zh-CN"/>
        </w:rPr>
        <w:t>和</w:t>
      </w:r>
      <w:r>
        <w:rPr>
          <w:rFonts w:hint="eastAsia" w:ascii="方正小标宋简体" w:eastAsia="方正小标宋简体"/>
          <w:bCs/>
          <w:spacing w:val="-4"/>
          <w:sz w:val="44"/>
          <w:szCs w:val="44"/>
        </w:rPr>
        <w:t>202</w:t>
      </w:r>
      <w:r>
        <w:rPr>
          <w:rFonts w:hint="eastAsia" w:ascii="方正小标宋简体" w:eastAsia="方正小标宋简体"/>
          <w:bCs/>
          <w:spacing w:val="-4"/>
          <w:sz w:val="44"/>
          <w:szCs w:val="44"/>
          <w:lang w:val="en-US" w:eastAsia="zh-CN"/>
        </w:rPr>
        <w:t>1</w:t>
      </w:r>
      <w:r>
        <w:rPr>
          <w:rFonts w:hint="eastAsia" w:ascii="方正小标宋简体" w:eastAsia="方正小标宋简体"/>
          <w:bCs/>
          <w:spacing w:val="-4"/>
          <w:sz w:val="44"/>
          <w:szCs w:val="44"/>
        </w:rPr>
        <w:t>年</w:t>
      </w:r>
      <w:r>
        <w:rPr>
          <w:rFonts w:hint="eastAsia" w:ascii="方正小标宋简体" w:eastAsia="方正小标宋简体"/>
          <w:bCs/>
          <w:spacing w:val="-4"/>
          <w:sz w:val="44"/>
          <w:szCs w:val="44"/>
          <w:lang w:val="en-US" w:eastAsia="zh-CN"/>
        </w:rPr>
        <w:t>1-6月</w:t>
      </w:r>
      <w:r>
        <w:rPr>
          <w:rFonts w:hint="eastAsia" w:ascii="方正小标宋简体" w:eastAsia="方正小标宋简体"/>
          <w:bCs/>
          <w:spacing w:val="-4"/>
          <w:sz w:val="44"/>
          <w:szCs w:val="44"/>
        </w:rPr>
        <w:t>财政预算</w:t>
      </w:r>
      <w:r>
        <w:rPr>
          <w:rFonts w:hint="eastAsia" w:ascii="方正小标宋简体" w:eastAsia="方正小标宋简体"/>
          <w:bCs/>
          <w:spacing w:val="-4"/>
          <w:sz w:val="44"/>
          <w:szCs w:val="44"/>
          <w:lang w:eastAsia="zh-CN"/>
        </w:rPr>
        <w:t>执行情况及预算调整情况的报告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val="0"/>
          <w:sz w:val="32"/>
          <w:szCs w:val="32"/>
          <w:lang w:eastAsia="zh-CN"/>
        </w:rPr>
      </w:pPr>
      <w:r>
        <w:rPr>
          <w:rFonts w:hint="eastAsia" w:ascii="楷体_GB2312" w:hAnsi="楷体_GB2312" w:eastAsia="楷体_GB2312" w:cs="楷体_GB2312"/>
          <w:b/>
          <w:bCs w:val="0"/>
          <w:sz w:val="32"/>
          <w:szCs w:val="32"/>
        </w:rPr>
        <w:t>20</w:t>
      </w:r>
      <w:r>
        <w:rPr>
          <w:rFonts w:hint="eastAsia" w:ascii="楷体_GB2312" w:hAnsi="楷体_GB2312" w:eastAsia="楷体_GB2312" w:cs="楷体_GB2312"/>
          <w:b/>
          <w:bCs w:val="0"/>
          <w:sz w:val="32"/>
          <w:szCs w:val="32"/>
          <w:lang w:val="en-US" w:eastAsia="zh-CN"/>
        </w:rPr>
        <w:t>21</w:t>
      </w:r>
      <w:r>
        <w:rPr>
          <w:rFonts w:hint="eastAsia" w:ascii="楷体_GB2312" w:hAnsi="楷体_GB2312" w:eastAsia="楷体_GB2312" w:cs="楷体_GB2312"/>
          <w:b/>
          <w:bCs w:val="0"/>
          <w:sz w:val="32"/>
          <w:szCs w:val="32"/>
        </w:rPr>
        <w:t>年</w:t>
      </w:r>
      <w:r>
        <w:rPr>
          <w:rFonts w:hint="eastAsia" w:ascii="楷体_GB2312" w:hAnsi="楷体_GB2312" w:eastAsia="楷体_GB2312" w:cs="楷体_GB2312"/>
          <w:b/>
          <w:bCs w:val="0"/>
          <w:sz w:val="32"/>
          <w:szCs w:val="32"/>
          <w:lang w:val="en-US" w:eastAsia="zh-CN"/>
        </w:rPr>
        <w:t>8</w:t>
      </w:r>
      <w:r>
        <w:rPr>
          <w:rFonts w:hint="eastAsia" w:ascii="楷体_GB2312" w:hAnsi="楷体_GB2312" w:eastAsia="楷体_GB2312" w:cs="楷体_GB2312"/>
          <w:b/>
          <w:bCs w:val="0"/>
          <w:sz w:val="32"/>
          <w:szCs w:val="32"/>
        </w:rPr>
        <w:t>月</w:t>
      </w:r>
      <w:r>
        <w:rPr>
          <w:rFonts w:hint="eastAsia" w:ascii="楷体_GB2312" w:hAnsi="楷体_GB2312" w:eastAsia="楷体_GB2312" w:cs="楷体_GB2312"/>
          <w:b/>
          <w:bCs w:val="0"/>
          <w:sz w:val="32"/>
          <w:szCs w:val="32"/>
          <w:lang w:val="en-US" w:eastAsia="zh-CN"/>
        </w:rPr>
        <w:t>26</w:t>
      </w:r>
      <w:r>
        <w:rPr>
          <w:rFonts w:hint="eastAsia" w:ascii="楷体_GB2312" w:hAnsi="楷体_GB2312" w:eastAsia="楷体_GB2312" w:cs="楷体_GB2312"/>
          <w:b/>
          <w:bCs w:val="0"/>
          <w:sz w:val="32"/>
          <w:szCs w:val="32"/>
        </w:rPr>
        <w:t>日在伊宁县第十</w:t>
      </w:r>
      <w:r>
        <w:rPr>
          <w:rFonts w:hint="eastAsia" w:ascii="楷体_GB2312" w:hAnsi="楷体_GB2312" w:eastAsia="楷体_GB2312" w:cs="楷体_GB2312"/>
          <w:b/>
          <w:bCs w:val="0"/>
          <w:sz w:val="32"/>
          <w:szCs w:val="32"/>
          <w:lang w:eastAsia="zh-CN"/>
        </w:rPr>
        <w:t>七</w:t>
      </w:r>
      <w:r>
        <w:rPr>
          <w:rFonts w:hint="eastAsia" w:ascii="楷体_GB2312" w:hAnsi="楷体_GB2312" w:eastAsia="楷体_GB2312" w:cs="楷体_GB2312"/>
          <w:b/>
          <w:bCs w:val="0"/>
          <w:sz w:val="32"/>
          <w:szCs w:val="32"/>
        </w:rPr>
        <w:t>届人大常委会第</w:t>
      </w:r>
      <w:r>
        <w:rPr>
          <w:rFonts w:hint="eastAsia" w:ascii="楷体_GB2312" w:hAnsi="楷体_GB2312" w:eastAsia="楷体_GB2312" w:cs="楷体_GB2312"/>
          <w:b/>
          <w:bCs w:val="0"/>
          <w:sz w:val="32"/>
          <w:szCs w:val="32"/>
          <w:lang w:val="en-US" w:eastAsia="zh-CN"/>
        </w:rPr>
        <w:t>34</w:t>
      </w:r>
      <w:r>
        <w:rPr>
          <w:rFonts w:hint="eastAsia" w:ascii="楷体_GB2312" w:hAnsi="楷体_GB2312" w:eastAsia="楷体_GB2312" w:cs="楷体_GB2312"/>
          <w:b/>
          <w:bCs w:val="0"/>
          <w:sz w:val="32"/>
          <w:szCs w:val="32"/>
        </w:rPr>
        <w:t>次会议</w:t>
      </w:r>
      <w:r>
        <w:rPr>
          <w:rFonts w:hint="eastAsia" w:ascii="楷体_GB2312" w:hAnsi="楷体_GB2312" w:eastAsia="楷体_GB2312" w:cs="楷体_GB2312"/>
          <w:b/>
          <w:bCs w:val="0"/>
          <w:sz w:val="32"/>
          <w:szCs w:val="32"/>
          <w:lang w:eastAsia="zh-CN"/>
        </w:rPr>
        <w:t>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bCs w:val="0"/>
          <w:sz w:val="32"/>
          <w:szCs w:val="32"/>
          <w:lang w:eastAsia="zh-CN"/>
        </w:rPr>
      </w:pPr>
      <w:r>
        <w:rPr>
          <w:rFonts w:hint="eastAsia" w:ascii="楷体_GB2312" w:hAnsi="楷体_GB2312" w:eastAsia="楷体_GB2312" w:cs="楷体_GB2312"/>
          <w:b/>
          <w:bCs w:val="0"/>
          <w:sz w:val="32"/>
          <w:szCs w:val="32"/>
          <w:lang w:eastAsia="zh-CN"/>
        </w:rPr>
        <w:t>伊宁县财政局党组副书记、局长</w:t>
      </w:r>
      <w:r>
        <w:rPr>
          <w:rFonts w:hint="eastAsia" w:ascii="楷体_GB2312" w:hAnsi="楷体_GB2312" w:eastAsia="楷体_GB2312" w:cs="楷体_GB2312"/>
          <w:b/>
          <w:bCs w:val="0"/>
          <w:sz w:val="32"/>
          <w:szCs w:val="32"/>
        </w:rPr>
        <w:t xml:space="preserve"> </w:t>
      </w:r>
      <w:r>
        <w:rPr>
          <w:rFonts w:hint="eastAsia" w:ascii="楷体_GB2312" w:hAnsi="楷体_GB2312" w:eastAsia="楷体_GB2312" w:cs="楷体_GB2312"/>
          <w:b/>
          <w:bCs w:val="0"/>
          <w:sz w:val="32"/>
          <w:szCs w:val="32"/>
          <w:lang w:val="en-US" w:eastAsia="zh-CN"/>
        </w:rPr>
        <w:t xml:space="preserve"> 张龙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仿宋_GB2312" w:hAnsi="华文中宋" w:eastAsia="仿宋_GB2312" w:cs="宋体"/>
          <w:b w:val="0"/>
          <w:bCs/>
          <w:kern w:val="0"/>
          <w:sz w:val="32"/>
          <w:szCs w:val="32"/>
        </w:rPr>
      </w:pPr>
    </w:p>
    <w:p>
      <w:pPr>
        <w:keepNext w:val="0"/>
        <w:keepLines w:val="0"/>
        <w:pageBreakBefore w:val="0"/>
        <w:kinsoku/>
        <w:wordWrap/>
        <w:overflowPunct/>
        <w:topLinePunct w:val="0"/>
        <w:autoSpaceDE/>
        <w:autoSpaceDN/>
        <w:bidi w:val="0"/>
        <w:adjustRightInd w:val="0"/>
        <w:snapToGrid w:val="0"/>
        <w:spacing w:line="540" w:lineRule="exac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主任、各位副主任、委员：</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黑体" w:hAnsi="黑体" w:eastAsia="黑体" w:cs="黑体"/>
          <w:b/>
          <w:sz w:val="32"/>
          <w:szCs w:val="32"/>
        </w:rPr>
      </w:pPr>
      <w:r>
        <w:rPr>
          <w:rFonts w:hint="eastAsia" w:ascii="仿宋_GB2312" w:hAnsi="仿宋_GB2312" w:eastAsia="仿宋_GB2312" w:cs="仿宋_GB2312"/>
          <w:sz w:val="32"/>
          <w:szCs w:val="32"/>
          <w:highlight w:val="none"/>
          <w:lang w:eastAsia="zh-CN"/>
        </w:rPr>
        <w:t>受人民政府的委托，由我向县人大常委会报告伊宁县20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eastAsia="zh-CN"/>
        </w:rPr>
        <w:t>年财政决算和202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lang w:val="en-US" w:eastAsia="zh-CN"/>
        </w:rPr>
        <w:t>1-6月</w:t>
      </w:r>
      <w:r>
        <w:rPr>
          <w:rFonts w:hint="eastAsia" w:ascii="仿宋_GB2312" w:hAnsi="仿宋_GB2312" w:eastAsia="仿宋_GB2312" w:cs="仿宋_GB2312"/>
          <w:sz w:val="32"/>
          <w:szCs w:val="32"/>
          <w:highlight w:val="none"/>
          <w:lang w:eastAsia="zh-CN"/>
        </w:rPr>
        <w:t>财政预算执行情况及预算调整情况</w:t>
      </w:r>
      <w:r>
        <w:rPr>
          <w:rFonts w:hint="eastAsia" w:ascii="仿宋_GB2312" w:hAnsi="仿宋_GB2312" w:eastAsia="仿宋_GB2312" w:cs="仿宋_GB2312"/>
          <w:sz w:val="32"/>
          <w:szCs w:val="32"/>
          <w:highlight w:val="none"/>
          <w:lang w:val="en-US" w:eastAsia="zh-CN"/>
        </w:rPr>
        <w:t>，请予以审议。</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黑体" w:hAnsi="黑体" w:eastAsia="黑体" w:cs="黑体"/>
          <w:b w:val="0"/>
          <w:bCs/>
          <w:sz w:val="30"/>
          <w:szCs w:val="30"/>
        </w:rPr>
      </w:pPr>
      <w:r>
        <w:rPr>
          <w:rFonts w:hint="eastAsia" w:ascii="黑体" w:hAnsi="黑体" w:eastAsia="黑体" w:cs="黑体"/>
          <w:b w:val="0"/>
          <w:bCs/>
          <w:sz w:val="32"/>
          <w:szCs w:val="32"/>
        </w:rPr>
        <w:t>一、20</w:t>
      </w:r>
      <w:r>
        <w:rPr>
          <w:rFonts w:hint="eastAsia" w:ascii="黑体" w:hAnsi="黑体" w:eastAsia="黑体" w:cs="黑体"/>
          <w:b w:val="0"/>
          <w:bCs/>
          <w:sz w:val="32"/>
          <w:szCs w:val="32"/>
          <w:lang w:val="en-US" w:eastAsia="zh-CN"/>
        </w:rPr>
        <w:t>20</w:t>
      </w:r>
      <w:r>
        <w:rPr>
          <w:rFonts w:hint="eastAsia" w:ascii="黑体" w:hAnsi="黑体" w:eastAsia="黑体" w:cs="黑体"/>
          <w:b w:val="0"/>
          <w:bCs/>
          <w:sz w:val="32"/>
          <w:szCs w:val="32"/>
        </w:rPr>
        <w:t>年财政决算情况</w:t>
      </w:r>
    </w:p>
    <w:p>
      <w:pPr>
        <w:keepNext w:val="0"/>
        <w:keepLines w:val="0"/>
        <w:pageBreakBefore w:val="0"/>
        <w:kinsoku/>
        <w:wordWrap/>
        <w:overflowPunct/>
        <w:topLinePunct w:val="0"/>
        <w:autoSpaceDE/>
        <w:autoSpaceDN/>
        <w:bidi w:val="0"/>
        <w:snapToGrid w:val="0"/>
        <w:spacing w:line="540" w:lineRule="exact"/>
        <w:ind w:firstLine="632" w:firstLineChars="200"/>
        <w:jc w:val="left"/>
        <w:rPr>
          <w:rFonts w:hint="eastAsia" w:ascii="楷体_GB2312" w:hAnsi="仿宋_GB2312" w:eastAsia="楷体_GB2312" w:cs="仿宋_GB2312"/>
          <w:b/>
          <w:spacing w:val="-4"/>
          <w:sz w:val="32"/>
          <w:szCs w:val="32"/>
          <w:highlight w:val="none"/>
        </w:rPr>
      </w:pPr>
      <w:r>
        <w:rPr>
          <w:rFonts w:hint="eastAsia" w:ascii="楷体_GB2312" w:hAnsi="仿宋_GB2312" w:eastAsia="楷体_GB2312" w:cs="仿宋_GB2312"/>
          <w:b/>
          <w:spacing w:val="-4"/>
          <w:sz w:val="32"/>
          <w:szCs w:val="32"/>
          <w:highlight w:val="none"/>
        </w:rPr>
        <w:t>（一）一般公共预算收支决算情况</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全县一般公共预算收入</w:t>
      </w:r>
      <w:r>
        <w:rPr>
          <w:rFonts w:hint="eastAsia" w:ascii="仿宋_GB2312" w:hAnsi="仿宋_GB2312" w:eastAsia="仿宋_GB2312" w:cs="仿宋_GB2312"/>
          <w:sz w:val="32"/>
          <w:szCs w:val="32"/>
          <w:highlight w:val="none"/>
          <w:lang w:val="en-US" w:eastAsia="zh-CN"/>
        </w:rPr>
        <w:t>56,089</w:t>
      </w:r>
      <w:r>
        <w:rPr>
          <w:rFonts w:hint="eastAsia" w:ascii="仿宋_GB2312" w:hAnsi="仿宋_GB2312" w:eastAsia="仿宋_GB2312" w:cs="仿宋_GB2312"/>
          <w:sz w:val="32"/>
          <w:szCs w:val="32"/>
          <w:highlight w:val="none"/>
        </w:rPr>
        <w:t>万元，上级补助收入</w:t>
      </w:r>
      <w:r>
        <w:rPr>
          <w:rFonts w:hint="eastAsia" w:ascii="仿宋_GB2312" w:hAnsi="仿宋_GB2312" w:eastAsia="仿宋_GB2312" w:cs="仿宋_GB2312"/>
          <w:sz w:val="32"/>
          <w:szCs w:val="32"/>
          <w:highlight w:val="none"/>
          <w:lang w:val="en-US" w:eastAsia="zh-CN"/>
        </w:rPr>
        <w:t>301,636</w:t>
      </w:r>
      <w:r>
        <w:rPr>
          <w:rFonts w:hint="eastAsia" w:ascii="仿宋_GB2312" w:hAnsi="仿宋_GB2312" w:eastAsia="仿宋_GB2312" w:cs="仿宋_GB2312"/>
          <w:sz w:val="32"/>
          <w:szCs w:val="32"/>
          <w:highlight w:val="none"/>
        </w:rPr>
        <w:t>万元，债务转贷收入</w:t>
      </w:r>
      <w:r>
        <w:rPr>
          <w:rFonts w:hint="eastAsia" w:ascii="仿宋_GB2312" w:hAnsi="仿宋_GB2312" w:eastAsia="仿宋_GB2312" w:cs="仿宋_GB2312"/>
          <w:sz w:val="32"/>
          <w:szCs w:val="32"/>
          <w:highlight w:val="none"/>
          <w:lang w:val="en-US" w:eastAsia="zh-CN"/>
        </w:rPr>
        <w:t>47,313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动用</w:t>
      </w:r>
      <w:r>
        <w:rPr>
          <w:rFonts w:hint="eastAsia" w:ascii="仿宋_GB2312" w:hAnsi="仿宋_GB2312" w:eastAsia="仿宋_GB2312" w:cs="仿宋_GB2312"/>
          <w:sz w:val="32"/>
          <w:szCs w:val="32"/>
          <w:highlight w:val="none"/>
        </w:rPr>
        <w:t>预算稳定调节基金</w:t>
      </w:r>
      <w:r>
        <w:rPr>
          <w:rFonts w:hint="eastAsia" w:ascii="仿宋_GB2312" w:hAnsi="仿宋_GB2312" w:eastAsia="仿宋_GB2312" w:cs="仿宋_GB2312"/>
          <w:sz w:val="32"/>
          <w:szCs w:val="32"/>
          <w:highlight w:val="none"/>
          <w:lang w:val="en-US" w:eastAsia="zh-CN"/>
        </w:rPr>
        <w:t>535</w:t>
      </w:r>
      <w:r>
        <w:rPr>
          <w:rFonts w:hint="eastAsia" w:ascii="仿宋_GB2312" w:hAnsi="仿宋_GB2312" w:eastAsia="仿宋_GB2312" w:cs="仿宋_GB2312"/>
          <w:sz w:val="32"/>
          <w:szCs w:val="32"/>
          <w:highlight w:val="none"/>
        </w:rPr>
        <w:t>万元，调入</w:t>
      </w:r>
      <w:r>
        <w:rPr>
          <w:rFonts w:hint="eastAsia" w:ascii="仿宋_GB2312" w:hAnsi="仿宋_GB2312" w:eastAsia="仿宋_GB2312" w:cs="仿宋_GB2312"/>
          <w:sz w:val="32"/>
          <w:szCs w:val="32"/>
          <w:highlight w:val="none"/>
          <w:lang w:eastAsia="zh-CN"/>
        </w:rPr>
        <w:t>资金</w:t>
      </w:r>
      <w:r>
        <w:rPr>
          <w:rFonts w:hint="eastAsia" w:ascii="仿宋_GB2312" w:hAnsi="仿宋_GB2312" w:eastAsia="仿宋_GB2312" w:cs="仿宋_GB2312"/>
          <w:sz w:val="32"/>
          <w:szCs w:val="32"/>
          <w:highlight w:val="none"/>
          <w:lang w:val="en-US" w:eastAsia="zh-CN"/>
        </w:rPr>
        <w:t>11,557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（从</w:t>
      </w:r>
      <w:r>
        <w:rPr>
          <w:rFonts w:hint="eastAsia" w:ascii="仿宋_GB2312" w:hAnsi="仿宋_GB2312" w:eastAsia="仿宋_GB2312" w:cs="仿宋_GB2312"/>
          <w:sz w:val="32"/>
          <w:szCs w:val="32"/>
          <w:highlight w:val="none"/>
        </w:rPr>
        <w:t>政府性基金</w:t>
      </w:r>
      <w:r>
        <w:rPr>
          <w:rFonts w:hint="eastAsia" w:ascii="仿宋_GB2312" w:hAnsi="仿宋_GB2312" w:eastAsia="仿宋_GB2312" w:cs="仿宋_GB2312"/>
          <w:sz w:val="32"/>
          <w:szCs w:val="32"/>
          <w:highlight w:val="none"/>
          <w:lang w:eastAsia="zh-CN"/>
        </w:rPr>
        <w:t>调入</w:t>
      </w:r>
      <w:r>
        <w:rPr>
          <w:rFonts w:hint="eastAsia" w:ascii="仿宋_GB2312" w:hAnsi="仿宋_GB2312" w:eastAsia="仿宋_GB2312" w:cs="仿宋_GB2312"/>
          <w:sz w:val="32"/>
          <w:szCs w:val="32"/>
          <w:highlight w:val="none"/>
          <w:lang w:val="en-US" w:eastAsia="zh-CN"/>
        </w:rPr>
        <w:t>11,500</w:t>
      </w:r>
      <w:r>
        <w:rPr>
          <w:rFonts w:hint="eastAsia" w:ascii="仿宋_GB2312" w:hAnsi="仿宋_GB2312" w:eastAsia="仿宋_GB2312" w:cs="仿宋_GB2312"/>
          <w:sz w:val="32"/>
          <w:szCs w:val="32"/>
          <w:highlight w:val="none"/>
        </w:rPr>
        <w:t>万元、国有资本</w:t>
      </w:r>
      <w:r>
        <w:rPr>
          <w:rFonts w:hint="eastAsia" w:ascii="仿宋_GB2312" w:hAnsi="仿宋_GB2312" w:eastAsia="仿宋_GB2312" w:cs="仿宋_GB2312"/>
          <w:sz w:val="32"/>
          <w:szCs w:val="32"/>
          <w:highlight w:val="none"/>
          <w:lang w:eastAsia="zh-CN"/>
        </w:rPr>
        <w:t>调入</w:t>
      </w:r>
      <w:r>
        <w:rPr>
          <w:rFonts w:hint="eastAsia" w:ascii="仿宋_GB2312" w:hAnsi="仿宋_GB2312" w:eastAsia="仿宋_GB2312" w:cs="仿宋_GB2312"/>
          <w:sz w:val="32"/>
          <w:szCs w:val="32"/>
          <w:highlight w:val="none"/>
          <w:lang w:val="en-US" w:eastAsia="zh-CN"/>
        </w:rPr>
        <w:t>57万元）</w:t>
      </w:r>
      <w:r>
        <w:rPr>
          <w:rFonts w:hint="eastAsia" w:ascii="仿宋_GB2312" w:hAnsi="仿宋_GB2312" w:eastAsia="仿宋_GB2312" w:cs="仿宋_GB2312"/>
          <w:sz w:val="32"/>
          <w:szCs w:val="32"/>
          <w:highlight w:val="none"/>
        </w:rPr>
        <w:t>，财政收入总量</w:t>
      </w:r>
      <w:r>
        <w:rPr>
          <w:rFonts w:hint="eastAsia" w:ascii="仿宋_GB2312" w:hAnsi="仿宋_GB2312" w:eastAsia="仿宋_GB2312" w:cs="仿宋_GB2312"/>
          <w:sz w:val="32"/>
          <w:szCs w:val="32"/>
          <w:highlight w:val="none"/>
          <w:lang w:val="en-US" w:eastAsia="zh-CN"/>
        </w:rPr>
        <w:t>417,130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rPr>
        <w:t>年财政支出总量为</w:t>
      </w:r>
      <w:r>
        <w:rPr>
          <w:rFonts w:hint="eastAsia" w:ascii="仿宋_GB2312" w:hAnsi="仿宋_GB2312" w:eastAsia="仿宋_GB2312" w:cs="仿宋_GB2312"/>
          <w:sz w:val="32"/>
          <w:szCs w:val="32"/>
          <w:highlight w:val="none"/>
          <w:lang w:val="en-US" w:eastAsia="zh-CN"/>
        </w:rPr>
        <w:t>417,130</w:t>
      </w:r>
      <w:r>
        <w:rPr>
          <w:rFonts w:hint="eastAsia" w:ascii="仿宋_GB2312" w:hAnsi="仿宋_GB2312" w:eastAsia="仿宋_GB2312" w:cs="仿宋_GB2312"/>
          <w:sz w:val="32"/>
          <w:szCs w:val="32"/>
          <w:highlight w:val="none"/>
        </w:rPr>
        <w:t>万元，其中：一般公共预算支出</w:t>
      </w:r>
      <w:r>
        <w:rPr>
          <w:rFonts w:hint="eastAsia" w:ascii="仿宋_GB2312" w:hAnsi="仿宋_GB2312" w:eastAsia="仿宋_GB2312" w:cs="仿宋_GB2312"/>
          <w:sz w:val="32"/>
          <w:szCs w:val="32"/>
          <w:highlight w:val="none"/>
          <w:lang w:val="en-US" w:eastAsia="zh-CN"/>
        </w:rPr>
        <w:t>387,237</w:t>
      </w:r>
      <w:r>
        <w:rPr>
          <w:rFonts w:hint="eastAsia" w:ascii="仿宋_GB2312" w:hAnsi="仿宋_GB2312" w:eastAsia="仿宋_GB2312" w:cs="仿宋_GB2312"/>
          <w:sz w:val="32"/>
          <w:szCs w:val="32"/>
          <w:highlight w:val="none"/>
        </w:rPr>
        <w:t>万元，上解上级支出</w:t>
      </w:r>
      <w:r>
        <w:rPr>
          <w:rFonts w:hint="eastAsia" w:ascii="仿宋_GB2312" w:hAnsi="仿宋_GB2312" w:eastAsia="仿宋_GB2312" w:cs="仿宋_GB2312"/>
          <w:sz w:val="32"/>
          <w:szCs w:val="32"/>
          <w:highlight w:val="none"/>
          <w:lang w:val="en-US" w:eastAsia="zh-CN"/>
        </w:rPr>
        <w:t>2,626</w:t>
      </w:r>
      <w:r>
        <w:rPr>
          <w:rFonts w:hint="eastAsia" w:ascii="仿宋_GB2312" w:hAnsi="仿宋_GB2312" w:eastAsia="仿宋_GB2312" w:cs="仿宋_GB2312"/>
          <w:sz w:val="32"/>
          <w:szCs w:val="32"/>
          <w:highlight w:val="none"/>
        </w:rPr>
        <w:t>万元，债务还本支出</w:t>
      </w:r>
      <w:r>
        <w:rPr>
          <w:rFonts w:hint="eastAsia" w:ascii="仿宋_GB2312" w:hAnsi="仿宋_GB2312" w:eastAsia="仿宋_GB2312" w:cs="仿宋_GB2312"/>
          <w:sz w:val="32"/>
          <w:szCs w:val="32"/>
          <w:highlight w:val="none"/>
          <w:lang w:val="en-US" w:eastAsia="zh-CN"/>
        </w:rPr>
        <w:t>22,585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,安排预算稳定调节基金4,610万元，年终结余72万元</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收支平衡。（详见附表</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40" w:lineRule="exact"/>
        <w:ind w:firstLine="428" w:firstLineChars="200"/>
        <w:rPr>
          <w:rFonts w:hint="eastAsia" w:ascii="仿宋_GB2312" w:hAnsi="仿宋_GB2312" w:eastAsia="仿宋_GB2312" w:cs="仿宋_GB2312"/>
          <w:sz w:val="32"/>
          <w:szCs w:val="32"/>
          <w:highlight w:val="none"/>
        </w:rPr>
      </w:pPr>
      <w:r>
        <w:rPr>
          <w:rFonts w:hint="eastAsia"/>
          <w:color w:val="000000"/>
          <w:szCs w:val="21"/>
          <w:highlight w:val="none"/>
          <w:shd w:val="clear" w:color="auto" w:fill="FFFFFF"/>
        </w:rPr>
        <w:t>　</w:t>
      </w:r>
      <w:r>
        <w:rPr>
          <w:rFonts w:hint="eastAsia" w:ascii="仿宋_GB2312" w:hAnsi="仿宋_GB2312" w:eastAsia="仿宋_GB2312" w:cs="仿宋_GB2312"/>
          <w:sz w:val="32"/>
          <w:szCs w:val="32"/>
          <w:highlight w:val="none"/>
        </w:rPr>
        <w:t>从收入决算具体情况看，</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rPr>
        <w:t>年全县一般公共预算收入完成</w:t>
      </w:r>
      <w:r>
        <w:rPr>
          <w:rFonts w:hint="eastAsia" w:ascii="仿宋_GB2312" w:hAnsi="仿宋_GB2312" w:eastAsia="仿宋_GB2312" w:cs="仿宋_GB2312"/>
          <w:sz w:val="32"/>
          <w:szCs w:val="32"/>
          <w:highlight w:val="none"/>
          <w:lang w:val="en-US" w:eastAsia="zh-CN"/>
        </w:rPr>
        <w:t>56,089</w:t>
      </w:r>
      <w:r>
        <w:rPr>
          <w:rFonts w:hint="eastAsia" w:ascii="仿宋_GB2312" w:hAnsi="仿宋_GB2312" w:eastAsia="仿宋_GB2312" w:cs="仿宋_GB2312"/>
          <w:sz w:val="32"/>
          <w:szCs w:val="32"/>
          <w:highlight w:val="none"/>
        </w:rPr>
        <w:t>万元，较年初预算</w:t>
      </w:r>
      <w:r>
        <w:rPr>
          <w:rFonts w:hint="eastAsia" w:ascii="仿宋_GB2312" w:hAnsi="仿宋_GB2312" w:eastAsia="仿宋_GB2312" w:cs="仿宋_GB2312"/>
          <w:sz w:val="32"/>
          <w:szCs w:val="32"/>
          <w:highlight w:val="none"/>
          <w:lang w:val="en-US" w:eastAsia="zh-CN"/>
        </w:rPr>
        <w:t>51,479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增</w:t>
      </w:r>
      <w:r>
        <w:rPr>
          <w:rFonts w:hint="eastAsia" w:ascii="仿宋_GB2312" w:hAnsi="仿宋_GB2312" w:eastAsia="仿宋_GB2312" w:cs="仿宋_GB2312"/>
          <w:sz w:val="32"/>
          <w:szCs w:val="32"/>
          <w:highlight w:val="none"/>
        </w:rPr>
        <w:t>幅</w:t>
      </w:r>
      <w:r>
        <w:rPr>
          <w:rFonts w:hint="eastAsia" w:ascii="仿宋_GB2312" w:hAnsi="仿宋_GB2312" w:eastAsia="仿宋_GB2312" w:cs="仿宋_GB2312"/>
          <w:sz w:val="32"/>
          <w:szCs w:val="32"/>
          <w:highlight w:val="none"/>
          <w:lang w:val="en-US" w:eastAsia="zh-CN"/>
        </w:rPr>
        <w:t>8.95</w:t>
      </w:r>
      <w:r>
        <w:rPr>
          <w:rFonts w:hint="eastAsia" w:ascii="仿宋_GB2312" w:hAnsi="仿宋_GB2312" w:eastAsia="仿宋_GB2312" w:cs="仿宋_GB2312"/>
          <w:sz w:val="32"/>
          <w:szCs w:val="32"/>
          <w:highlight w:val="none"/>
        </w:rPr>
        <w:t>%。其中：税收收入</w:t>
      </w:r>
      <w:r>
        <w:rPr>
          <w:rFonts w:hint="eastAsia" w:ascii="仿宋_GB2312" w:hAnsi="仿宋_GB2312" w:eastAsia="仿宋_GB2312" w:cs="仿宋_GB2312"/>
          <w:sz w:val="32"/>
          <w:szCs w:val="32"/>
          <w:highlight w:val="none"/>
          <w:lang w:val="en-US" w:eastAsia="zh-CN"/>
        </w:rPr>
        <w:t>44,934</w:t>
      </w:r>
      <w:r>
        <w:rPr>
          <w:rFonts w:hint="eastAsia" w:ascii="仿宋_GB2312" w:hAnsi="仿宋_GB2312" w:eastAsia="仿宋_GB2312" w:cs="仿宋_GB2312"/>
          <w:sz w:val="32"/>
          <w:szCs w:val="32"/>
          <w:highlight w:val="none"/>
        </w:rPr>
        <w:t>万元，较年初预算</w:t>
      </w:r>
      <w:r>
        <w:rPr>
          <w:rFonts w:hint="eastAsia" w:ascii="仿宋_GB2312" w:hAnsi="仿宋_GB2312" w:eastAsia="仿宋_GB2312" w:cs="仿宋_GB2312"/>
          <w:sz w:val="32"/>
          <w:szCs w:val="32"/>
          <w:highlight w:val="none"/>
          <w:lang w:val="en-US" w:eastAsia="zh-CN"/>
        </w:rPr>
        <w:t>43,509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增</w:t>
      </w:r>
      <w:r>
        <w:rPr>
          <w:rFonts w:hint="eastAsia" w:ascii="仿宋_GB2312" w:hAnsi="仿宋_GB2312" w:eastAsia="仿宋_GB2312" w:cs="仿宋_GB2312"/>
          <w:sz w:val="32"/>
          <w:szCs w:val="32"/>
          <w:highlight w:val="none"/>
        </w:rPr>
        <w:t>幅</w:t>
      </w:r>
      <w:r>
        <w:rPr>
          <w:rFonts w:hint="eastAsia" w:ascii="仿宋_GB2312" w:hAnsi="仿宋_GB2312" w:eastAsia="仿宋_GB2312" w:cs="仿宋_GB2312"/>
          <w:sz w:val="32"/>
          <w:szCs w:val="32"/>
          <w:highlight w:val="none"/>
          <w:lang w:val="en-US" w:eastAsia="zh-CN"/>
        </w:rPr>
        <w:t>3.27</w:t>
      </w:r>
      <w:r>
        <w:rPr>
          <w:rFonts w:hint="eastAsia" w:ascii="仿宋_GB2312" w:hAnsi="仿宋_GB2312" w:eastAsia="仿宋_GB2312" w:cs="仿宋_GB2312"/>
          <w:sz w:val="32"/>
          <w:szCs w:val="32"/>
          <w:highlight w:val="none"/>
        </w:rPr>
        <w:t>%；非税收入</w:t>
      </w:r>
      <w:r>
        <w:rPr>
          <w:rFonts w:hint="eastAsia" w:ascii="仿宋_GB2312" w:hAnsi="仿宋_GB2312" w:eastAsia="仿宋_GB2312" w:cs="仿宋_GB2312"/>
          <w:sz w:val="32"/>
          <w:szCs w:val="32"/>
          <w:highlight w:val="none"/>
          <w:lang w:val="en-US" w:eastAsia="zh-CN"/>
        </w:rPr>
        <w:t>11,155</w:t>
      </w:r>
      <w:r>
        <w:rPr>
          <w:rFonts w:hint="eastAsia" w:ascii="仿宋_GB2312" w:hAnsi="仿宋_GB2312" w:eastAsia="仿宋_GB2312" w:cs="仿宋_GB2312"/>
          <w:sz w:val="32"/>
          <w:szCs w:val="32"/>
          <w:highlight w:val="none"/>
        </w:rPr>
        <w:t>万元，较年初预算增收</w:t>
      </w:r>
      <w:r>
        <w:rPr>
          <w:rFonts w:hint="eastAsia" w:ascii="仿宋_GB2312" w:hAnsi="仿宋_GB2312" w:eastAsia="仿宋_GB2312" w:cs="仿宋_GB2312"/>
          <w:sz w:val="32"/>
          <w:szCs w:val="32"/>
          <w:highlight w:val="none"/>
          <w:lang w:val="en-US" w:eastAsia="zh-CN"/>
        </w:rPr>
        <w:t>7,970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增</w:t>
      </w:r>
      <w:r>
        <w:rPr>
          <w:rFonts w:hint="eastAsia" w:ascii="仿宋_GB2312" w:hAnsi="仿宋_GB2312" w:eastAsia="仿宋_GB2312" w:cs="仿宋_GB2312"/>
          <w:sz w:val="32"/>
          <w:szCs w:val="32"/>
          <w:highlight w:val="none"/>
        </w:rPr>
        <w:t>幅</w:t>
      </w:r>
      <w:r>
        <w:rPr>
          <w:rFonts w:hint="eastAsia" w:ascii="仿宋_GB2312" w:hAnsi="仿宋_GB2312" w:eastAsia="仿宋_GB2312" w:cs="仿宋_GB2312"/>
          <w:sz w:val="32"/>
          <w:szCs w:val="32"/>
          <w:highlight w:val="none"/>
          <w:lang w:val="en-US" w:eastAsia="zh-CN"/>
        </w:rPr>
        <w:t>39.96</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从支出决算具体情况看，全县一般公共预算支出完成</w:t>
      </w:r>
      <w:r>
        <w:rPr>
          <w:rFonts w:hint="eastAsia" w:ascii="仿宋_GB2312" w:hAnsi="仿宋_GB2312" w:eastAsia="仿宋_GB2312" w:cs="仿宋_GB2312"/>
          <w:sz w:val="32"/>
          <w:szCs w:val="32"/>
          <w:highlight w:val="none"/>
          <w:lang w:val="en-US" w:eastAsia="zh-CN"/>
        </w:rPr>
        <w:t>387,237</w:t>
      </w:r>
      <w:r>
        <w:rPr>
          <w:rFonts w:hint="eastAsia" w:ascii="仿宋_GB2312" w:hAnsi="仿宋_GB2312" w:eastAsia="仿宋_GB2312" w:cs="仿宋_GB2312"/>
          <w:sz w:val="32"/>
          <w:szCs w:val="32"/>
          <w:highlight w:val="none"/>
        </w:rPr>
        <w:t>万元，较年初预算增加</w:t>
      </w:r>
      <w:r>
        <w:rPr>
          <w:rFonts w:hint="eastAsia" w:ascii="仿宋_GB2312" w:hAnsi="仿宋_GB2312" w:eastAsia="仿宋_GB2312" w:cs="仿宋_GB2312"/>
          <w:sz w:val="32"/>
          <w:szCs w:val="32"/>
          <w:highlight w:val="none"/>
          <w:lang w:val="en-US" w:eastAsia="zh-CN"/>
        </w:rPr>
        <w:t>133,006</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52.32</w:t>
      </w:r>
      <w:r>
        <w:rPr>
          <w:rFonts w:hint="eastAsia" w:ascii="仿宋_GB2312" w:hAnsi="仿宋_GB2312" w:eastAsia="仿宋_GB2312" w:cs="仿宋_GB2312"/>
          <w:sz w:val="32"/>
          <w:szCs w:val="32"/>
          <w:highlight w:val="none"/>
        </w:rPr>
        <w:t>%。主要支出项目完成情况：一般公共服务支出</w:t>
      </w:r>
      <w:r>
        <w:rPr>
          <w:rFonts w:hint="eastAsia" w:ascii="仿宋_GB2312" w:hAnsi="仿宋_GB2312" w:eastAsia="仿宋_GB2312" w:cs="仿宋_GB2312"/>
          <w:sz w:val="32"/>
          <w:szCs w:val="32"/>
          <w:highlight w:val="none"/>
          <w:lang w:val="en-US" w:eastAsia="zh-CN"/>
        </w:rPr>
        <w:t>19,343</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%；公共安全支出</w:t>
      </w:r>
      <w:r>
        <w:rPr>
          <w:rFonts w:hint="eastAsia" w:ascii="仿宋_GB2312" w:hAnsi="仿宋_GB2312" w:eastAsia="仿宋_GB2312" w:cs="仿宋_GB2312"/>
          <w:sz w:val="32"/>
          <w:szCs w:val="32"/>
          <w:highlight w:val="none"/>
          <w:lang w:val="en-US" w:eastAsia="zh-CN"/>
        </w:rPr>
        <w:t>32,365</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8.36</w:t>
      </w:r>
      <w:r>
        <w:rPr>
          <w:rFonts w:hint="eastAsia" w:ascii="仿宋_GB2312" w:hAnsi="仿宋_GB2312" w:eastAsia="仿宋_GB2312" w:cs="仿宋_GB2312"/>
          <w:sz w:val="32"/>
          <w:szCs w:val="32"/>
          <w:highlight w:val="none"/>
        </w:rPr>
        <w:t>%；教育支出</w:t>
      </w:r>
      <w:r>
        <w:rPr>
          <w:rFonts w:hint="eastAsia" w:ascii="仿宋_GB2312" w:hAnsi="仿宋_GB2312" w:eastAsia="仿宋_GB2312" w:cs="仿宋_GB2312"/>
          <w:sz w:val="32"/>
          <w:szCs w:val="32"/>
          <w:highlight w:val="none"/>
          <w:lang w:val="en-US" w:eastAsia="zh-CN"/>
        </w:rPr>
        <w:t>107,125</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27.66</w:t>
      </w:r>
      <w:r>
        <w:rPr>
          <w:rFonts w:hint="eastAsia" w:ascii="仿宋_GB2312" w:hAnsi="仿宋_GB2312"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lang w:val="en-US" w:eastAsia="zh-CN"/>
        </w:rPr>
        <w:t>50,321</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12.99</w:t>
      </w:r>
      <w:r>
        <w:rPr>
          <w:rFonts w:hint="eastAsia" w:ascii="仿宋_GB2312" w:hAnsi="仿宋_GB2312" w:eastAsia="仿宋_GB2312" w:cs="仿宋_GB2312"/>
          <w:sz w:val="32"/>
          <w:szCs w:val="32"/>
          <w:highlight w:val="none"/>
        </w:rPr>
        <w:t>%；医疗卫生与计划生育支出</w:t>
      </w:r>
      <w:r>
        <w:rPr>
          <w:rFonts w:hint="eastAsia" w:ascii="仿宋_GB2312" w:hAnsi="仿宋_GB2312" w:eastAsia="仿宋_GB2312" w:cs="仿宋_GB2312"/>
          <w:sz w:val="32"/>
          <w:szCs w:val="32"/>
          <w:highlight w:val="none"/>
          <w:lang w:val="en-US" w:eastAsia="zh-CN"/>
        </w:rPr>
        <w:t>46,146</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11.92</w:t>
      </w:r>
      <w:r>
        <w:rPr>
          <w:rFonts w:hint="eastAsia" w:ascii="仿宋_GB2312" w:hAnsi="仿宋_GB2312" w:eastAsia="仿宋_GB2312" w:cs="仿宋_GB2312"/>
          <w:sz w:val="32"/>
          <w:szCs w:val="32"/>
          <w:highlight w:val="none"/>
        </w:rPr>
        <w:t>%；城乡社区支出</w:t>
      </w:r>
      <w:r>
        <w:rPr>
          <w:rFonts w:hint="eastAsia" w:ascii="仿宋_GB2312" w:hAnsi="仿宋_GB2312" w:eastAsia="仿宋_GB2312" w:cs="仿宋_GB2312"/>
          <w:sz w:val="32"/>
          <w:szCs w:val="32"/>
          <w:highlight w:val="none"/>
          <w:lang w:val="en-US" w:eastAsia="zh-CN"/>
        </w:rPr>
        <w:t>7,464</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1.93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农林水支出</w:t>
      </w:r>
      <w:r>
        <w:rPr>
          <w:rFonts w:hint="eastAsia" w:ascii="仿宋_GB2312" w:hAnsi="仿宋_GB2312" w:eastAsia="仿宋_GB2312" w:cs="仿宋_GB2312"/>
          <w:sz w:val="32"/>
          <w:szCs w:val="32"/>
          <w:highlight w:val="none"/>
          <w:lang w:val="en-US" w:eastAsia="zh-CN"/>
        </w:rPr>
        <w:t>65,340</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16.87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交通运输支出</w:t>
      </w:r>
      <w:r>
        <w:rPr>
          <w:rFonts w:hint="eastAsia" w:ascii="仿宋_GB2312" w:hAnsi="仿宋_GB2312" w:eastAsia="仿宋_GB2312" w:cs="仿宋_GB2312"/>
          <w:sz w:val="32"/>
          <w:szCs w:val="32"/>
          <w:highlight w:val="none"/>
          <w:lang w:val="en-US" w:eastAsia="zh-CN"/>
        </w:rPr>
        <w:t>5,647</w:t>
      </w:r>
      <w:r>
        <w:rPr>
          <w:rFonts w:hint="eastAsia" w:ascii="仿宋_GB2312" w:hAnsi="仿宋_GB2312" w:eastAsia="仿宋_GB2312" w:cs="仿宋_GB2312"/>
          <w:sz w:val="32"/>
          <w:szCs w:val="32"/>
          <w:highlight w:val="none"/>
        </w:rPr>
        <w:t>万元，占比</w:t>
      </w:r>
      <w:r>
        <w:rPr>
          <w:rFonts w:hint="eastAsia" w:ascii="仿宋_GB2312" w:hAnsi="仿宋_GB2312" w:eastAsia="仿宋_GB2312" w:cs="仿宋_GB2312"/>
          <w:sz w:val="32"/>
          <w:szCs w:val="32"/>
          <w:highlight w:val="none"/>
          <w:lang w:val="en-US" w:eastAsia="zh-CN"/>
        </w:rPr>
        <w:t>1.46</w:t>
      </w:r>
      <w:r>
        <w:rPr>
          <w:rFonts w:hint="eastAsia" w:ascii="仿宋_GB2312" w:hAnsi="仿宋_GB2312" w:eastAsia="仿宋_GB2312" w:cs="仿宋_GB2312"/>
          <w:sz w:val="32"/>
          <w:szCs w:val="32"/>
          <w:highlight w:val="none"/>
        </w:rPr>
        <w:t>%；住房保障支出</w:t>
      </w:r>
      <w:r>
        <w:rPr>
          <w:rFonts w:hint="eastAsia" w:ascii="仿宋_GB2312" w:hAnsi="仿宋_GB2312" w:eastAsia="仿宋_GB2312" w:cs="仿宋_GB2312"/>
          <w:sz w:val="32"/>
          <w:szCs w:val="32"/>
          <w:highlight w:val="none"/>
          <w:lang w:val="en-US" w:eastAsia="zh-CN"/>
        </w:rPr>
        <w:t>24,086万</w:t>
      </w:r>
      <w:r>
        <w:rPr>
          <w:rFonts w:hint="eastAsia" w:ascii="仿宋_GB2312" w:hAnsi="仿宋_GB2312" w:eastAsia="仿宋_GB2312" w:cs="仿宋_GB2312"/>
          <w:sz w:val="32"/>
          <w:szCs w:val="32"/>
          <w:highlight w:val="none"/>
        </w:rPr>
        <w:t>元，占比</w:t>
      </w:r>
      <w:r>
        <w:rPr>
          <w:rFonts w:hint="eastAsia" w:ascii="仿宋_GB2312" w:hAnsi="仿宋_GB2312" w:eastAsia="仿宋_GB2312" w:cs="仿宋_GB2312"/>
          <w:sz w:val="32"/>
          <w:szCs w:val="32"/>
          <w:highlight w:val="none"/>
          <w:lang w:val="en-US" w:eastAsia="zh-CN"/>
        </w:rPr>
        <w:t>6.22</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snapToGrid w:val="0"/>
        <w:spacing w:line="540" w:lineRule="exact"/>
        <w:ind w:firstLine="632" w:firstLineChars="200"/>
        <w:jc w:val="left"/>
        <w:rPr>
          <w:rFonts w:hint="eastAsia" w:ascii="楷体_GB2312" w:hAnsi="仿宋_GB2312" w:eastAsia="楷体_GB2312" w:cs="仿宋_GB2312"/>
          <w:b/>
          <w:spacing w:val="-4"/>
          <w:sz w:val="32"/>
          <w:szCs w:val="32"/>
          <w:highlight w:val="none"/>
        </w:rPr>
      </w:pPr>
      <w:r>
        <w:rPr>
          <w:rFonts w:hint="eastAsia" w:ascii="楷体_GB2312" w:hAnsi="仿宋_GB2312" w:eastAsia="楷体_GB2312" w:cs="仿宋_GB2312"/>
          <w:b/>
          <w:spacing w:val="-4"/>
          <w:sz w:val="32"/>
          <w:szCs w:val="32"/>
          <w:highlight w:val="none"/>
        </w:rPr>
        <w:t>（二）政府性基金收支决算情况</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rPr>
        <w:t>年政府性基金收入总计</w:t>
      </w:r>
      <w:r>
        <w:rPr>
          <w:rFonts w:hint="eastAsia" w:ascii="仿宋_GB2312" w:hAnsi="仿宋_GB2312" w:eastAsia="仿宋_GB2312" w:cs="仿宋_GB2312"/>
          <w:sz w:val="32"/>
          <w:szCs w:val="32"/>
          <w:highlight w:val="none"/>
          <w:lang w:val="en-US" w:eastAsia="zh-CN"/>
        </w:rPr>
        <w:t>59,464</w:t>
      </w:r>
      <w:r>
        <w:rPr>
          <w:rFonts w:hint="eastAsia" w:ascii="仿宋_GB2312" w:hAnsi="仿宋_GB2312" w:eastAsia="仿宋_GB2312" w:cs="仿宋_GB2312"/>
          <w:sz w:val="32"/>
          <w:szCs w:val="32"/>
          <w:highlight w:val="none"/>
        </w:rPr>
        <w:t>万元，其中：本级政府性基金收入完成</w:t>
      </w:r>
      <w:r>
        <w:rPr>
          <w:rFonts w:hint="eastAsia" w:ascii="仿宋_GB2312" w:hAnsi="仿宋_GB2312" w:eastAsia="仿宋_GB2312" w:cs="仿宋_GB2312"/>
          <w:sz w:val="32"/>
          <w:szCs w:val="32"/>
          <w:highlight w:val="none"/>
          <w:lang w:val="en-US" w:eastAsia="zh-CN"/>
        </w:rPr>
        <w:t>16,446</w:t>
      </w:r>
      <w:r>
        <w:rPr>
          <w:rFonts w:hint="eastAsia" w:ascii="仿宋_GB2312" w:hAnsi="仿宋_GB2312" w:eastAsia="仿宋_GB2312" w:cs="仿宋_GB2312"/>
          <w:sz w:val="32"/>
          <w:szCs w:val="32"/>
          <w:highlight w:val="none"/>
        </w:rPr>
        <w:t>万元（其中：国有土地使用权出让收入</w:t>
      </w:r>
      <w:r>
        <w:rPr>
          <w:rFonts w:hint="eastAsia" w:ascii="仿宋_GB2312" w:hAnsi="仿宋_GB2312" w:eastAsia="仿宋_GB2312" w:cs="仿宋_GB2312"/>
          <w:sz w:val="32"/>
          <w:szCs w:val="32"/>
          <w:highlight w:val="none"/>
          <w:lang w:val="en-US" w:eastAsia="zh-CN"/>
        </w:rPr>
        <w:t>15,527</w:t>
      </w:r>
      <w:r>
        <w:rPr>
          <w:rFonts w:hint="eastAsia" w:ascii="仿宋_GB2312" w:hAnsi="仿宋_GB2312" w:eastAsia="仿宋_GB2312" w:cs="仿宋_GB2312"/>
          <w:sz w:val="32"/>
          <w:szCs w:val="32"/>
          <w:highlight w:val="none"/>
        </w:rPr>
        <w:t>万元、城市基础设施配套费收入</w:t>
      </w:r>
      <w:r>
        <w:rPr>
          <w:rFonts w:hint="eastAsia" w:ascii="仿宋_GB2312" w:hAnsi="仿宋_GB2312" w:eastAsia="仿宋_GB2312" w:cs="仿宋_GB2312"/>
          <w:sz w:val="32"/>
          <w:szCs w:val="32"/>
          <w:highlight w:val="none"/>
          <w:lang w:val="en-US" w:eastAsia="zh-CN"/>
        </w:rPr>
        <w:t>269</w:t>
      </w:r>
      <w:r>
        <w:rPr>
          <w:rFonts w:hint="eastAsia" w:ascii="仿宋_GB2312" w:hAnsi="仿宋_GB2312" w:eastAsia="仿宋_GB2312" w:cs="仿宋_GB2312"/>
          <w:sz w:val="32"/>
          <w:szCs w:val="32"/>
          <w:highlight w:val="none"/>
        </w:rPr>
        <w:t>万元），上级补助收入</w:t>
      </w:r>
      <w:r>
        <w:rPr>
          <w:rFonts w:hint="eastAsia" w:ascii="仿宋_GB2312" w:hAnsi="仿宋_GB2312" w:eastAsia="仿宋_GB2312" w:cs="仿宋_GB2312"/>
          <w:sz w:val="32"/>
          <w:szCs w:val="32"/>
          <w:highlight w:val="none"/>
          <w:lang w:val="en-US" w:eastAsia="zh-CN"/>
        </w:rPr>
        <w:t>18,097</w:t>
      </w:r>
      <w:r>
        <w:rPr>
          <w:rFonts w:hint="eastAsia" w:ascii="仿宋_GB2312" w:hAnsi="仿宋_GB2312" w:eastAsia="仿宋_GB2312" w:cs="仿宋_GB2312"/>
          <w:sz w:val="32"/>
          <w:szCs w:val="32"/>
          <w:highlight w:val="none"/>
        </w:rPr>
        <w:t>万元，债务(转贷)收入</w:t>
      </w:r>
      <w:r>
        <w:rPr>
          <w:rFonts w:hint="eastAsia" w:ascii="仿宋_GB2312" w:hAnsi="仿宋_GB2312" w:eastAsia="仿宋_GB2312" w:cs="仿宋_GB2312"/>
          <w:sz w:val="32"/>
          <w:szCs w:val="32"/>
          <w:highlight w:val="none"/>
          <w:lang w:val="en-US" w:eastAsia="zh-CN"/>
        </w:rPr>
        <w:t>24,000</w:t>
      </w:r>
      <w:r>
        <w:rPr>
          <w:rFonts w:hint="eastAsia" w:ascii="仿宋_GB2312" w:hAnsi="仿宋_GB2312" w:eastAsia="仿宋_GB2312" w:cs="仿宋_GB2312"/>
          <w:sz w:val="32"/>
          <w:szCs w:val="32"/>
          <w:highlight w:val="none"/>
        </w:rPr>
        <w:t>万元，上年结余</w:t>
      </w:r>
      <w:r>
        <w:rPr>
          <w:rFonts w:hint="eastAsia" w:ascii="仿宋_GB2312" w:hAnsi="仿宋_GB2312" w:eastAsia="仿宋_GB2312" w:cs="仿宋_GB2312"/>
          <w:sz w:val="32"/>
          <w:szCs w:val="32"/>
          <w:highlight w:val="none"/>
          <w:lang w:val="en-US" w:eastAsia="zh-CN"/>
        </w:rPr>
        <w:t>921</w:t>
      </w:r>
      <w:r>
        <w:rPr>
          <w:rFonts w:hint="eastAsia" w:ascii="仿宋_GB2312" w:hAnsi="仿宋_GB2312" w:eastAsia="仿宋_GB2312" w:cs="仿宋_GB2312"/>
          <w:sz w:val="32"/>
          <w:szCs w:val="32"/>
          <w:highlight w:val="none"/>
        </w:rPr>
        <w:t>万元。</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年政府性基金支出总计</w:t>
      </w:r>
      <w:r>
        <w:rPr>
          <w:rFonts w:hint="eastAsia" w:ascii="仿宋_GB2312" w:hAnsi="仿宋_GB2312" w:eastAsia="仿宋_GB2312" w:cs="仿宋_GB2312"/>
          <w:sz w:val="32"/>
          <w:szCs w:val="32"/>
          <w:highlight w:val="none"/>
          <w:lang w:val="en-US" w:eastAsia="zh-CN"/>
        </w:rPr>
        <w:t>59,464</w:t>
      </w:r>
      <w:r>
        <w:rPr>
          <w:rFonts w:hint="eastAsia" w:ascii="仿宋_GB2312" w:hAnsi="仿宋_GB2312" w:eastAsia="仿宋_GB2312" w:cs="仿宋_GB2312"/>
          <w:sz w:val="32"/>
          <w:szCs w:val="32"/>
          <w:highlight w:val="none"/>
        </w:rPr>
        <w:t>万元，其中：本级政府性基金支出</w:t>
      </w:r>
      <w:r>
        <w:rPr>
          <w:rFonts w:hint="eastAsia" w:ascii="仿宋_GB2312" w:hAnsi="仿宋_GB2312" w:eastAsia="仿宋_GB2312" w:cs="仿宋_GB2312"/>
          <w:sz w:val="32"/>
          <w:szCs w:val="32"/>
          <w:highlight w:val="none"/>
          <w:lang w:val="en-US" w:eastAsia="zh-CN"/>
        </w:rPr>
        <w:t>37,300</w:t>
      </w:r>
      <w:r>
        <w:rPr>
          <w:rFonts w:hint="eastAsia" w:ascii="仿宋_GB2312" w:hAnsi="仿宋_GB2312" w:eastAsia="仿宋_GB2312" w:cs="仿宋_GB2312"/>
          <w:sz w:val="32"/>
          <w:szCs w:val="32"/>
          <w:highlight w:val="none"/>
        </w:rPr>
        <w:t>万元，债务还本支出</w:t>
      </w:r>
      <w:r>
        <w:rPr>
          <w:rFonts w:hint="eastAsia" w:ascii="仿宋_GB2312" w:hAnsi="仿宋_GB2312" w:eastAsia="仿宋_GB2312" w:cs="仿宋_GB2312"/>
          <w:sz w:val="32"/>
          <w:szCs w:val="32"/>
          <w:highlight w:val="none"/>
          <w:lang w:val="en-US" w:eastAsia="zh-CN"/>
        </w:rPr>
        <w:t>10,250</w:t>
      </w:r>
      <w:r>
        <w:rPr>
          <w:rFonts w:hint="eastAsia" w:ascii="仿宋_GB2312" w:hAnsi="仿宋_GB2312" w:eastAsia="仿宋_GB2312" w:cs="仿宋_GB2312"/>
          <w:sz w:val="32"/>
          <w:szCs w:val="32"/>
          <w:highlight w:val="none"/>
        </w:rPr>
        <w:t>万元，调出资金</w:t>
      </w:r>
      <w:r>
        <w:rPr>
          <w:rFonts w:hint="eastAsia" w:ascii="仿宋_GB2312" w:hAnsi="仿宋_GB2312" w:eastAsia="仿宋_GB2312" w:cs="仿宋_GB2312"/>
          <w:sz w:val="32"/>
          <w:szCs w:val="32"/>
          <w:highlight w:val="none"/>
          <w:lang w:val="en-US" w:eastAsia="zh-CN"/>
        </w:rPr>
        <w:t>11,500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，年终结余</w:t>
      </w:r>
      <w:r>
        <w:rPr>
          <w:rFonts w:hint="eastAsia" w:ascii="仿宋_GB2312" w:hAnsi="仿宋_GB2312" w:eastAsia="仿宋_GB2312" w:cs="仿宋_GB2312"/>
          <w:sz w:val="32"/>
          <w:szCs w:val="32"/>
          <w:highlight w:val="none"/>
          <w:lang w:val="en-US" w:eastAsia="zh-CN"/>
        </w:rPr>
        <w:t xml:space="preserve">414万元。 </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收支平衡。（详见附表</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snapToGrid w:val="0"/>
        <w:spacing w:line="540" w:lineRule="exact"/>
        <w:ind w:firstLine="632" w:firstLineChars="200"/>
        <w:jc w:val="left"/>
        <w:rPr>
          <w:rFonts w:hint="eastAsia" w:ascii="楷体_GB2312" w:hAnsi="仿宋_GB2312" w:eastAsia="楷体_GB2312" w:cs="仿宋_GB2312"/>
          <w:b/>
          <w:spacing w:val="-4"/>
          <w:sz w:val="32"/>
          <w:szCs w:val="32"/>
          <w:highlight w:val="none"/>
        </w:rPr>
      </w:pPr>
      <w:r>
        <w:rPr>
          <w:rFonts w:hint="eastAsia" w:ascii="楷体_GB2312" w:hAnsi="仿宋_GB2312" w:eastAsia="楷体_GB2312" w:cs="仿宋_GB2312"/>
          <w:b/>
          <w:spacing w:val="-4"/>
          <w:sz w:val="32"/>
          <w:szCs w:val="32"/>
          <w:highlight w:val="none"/>
        </w:rPr>
        <w:t>（三）社会保险基金收支决算情况</w:t>
      </w:r>
    </w:p>
    <w:p>
      <w:pPr>
        <w:keepNext w:val="0"/>
        <w:keepLines w:val="0"/>
        <w:pageBreakBefore w:val="0"/>
        <w:widowControl/>
        <w:kinsoku/>
        <w:wordWrap/>
        <w:overflowPunct/>
        <w:topLinePunct w:val="0"/>
        <w:autoSpaceDE/>
        <w:autoSpaceDN/>
        <w:bidi w:val="0"/>
        <w:adjustRightInd w:val="0"/>
        <w:snapToGrid w:val="0"/>
        <w:spacing w:line="540" w:lineRule="exact"/>
        <w:ind w:firstLine="648" w:firstLineChars="200"/>
        <w:jc w:val="left"/>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2020</w:t>
      </w:r>
      <w:r>
        <w:rPr>
          <w:rFonts w:hint="eastAsia" w:ascii="仿宋_GB2312" w:hAnsi="仿宋_GB2312" w:eastAsia="仿宋_GB2312" w:cs="仿宋_GB2312"/>
          <w:kern w:val="0"/>
          <w:sz w:val="32"/>
          <w:szCs w:val="32"/>
          <w:highlight w:val="none"/>
        </w:rPr>
        <w:t>年社会保险基金收入</w:t>
      </w:r>
      <w:r>
        <w:rPr>
          <w:rFonts w:hint="eastAsia" w:ascii="仿宋_GB2312" w:hAnsi="仿宋_GB2312" w:eastAsia="仿宋_GB2312" w:cs="仿宋_GB2312"/>
          <w:kern w:val="0"/>
          <w:sz w:val="32"/>
          <w:szCs w:val="32"/>
          <w:highlight w:val="none"/>
          <w:lang w:val="en-US" w:eastAsia="zh-CN"/>
        </w:rPr>
        <w:t>141,307</w:t>
      </w:r>
      <w:r>
        <w:rPr>
          <w:rFonts w:hint="eastAsia" w:ascii="仿宋_GB2312" w:hAnsi="仿宋_GB2312" w:eastAsia="仿宋_GB2312" w:cs="仿宋_GB2312"/>
          <w:kern w:val="0"/>
          <w:sz w:val="32"/>
          <w:szCs w:val="32"/>
          <w:highlight w:val="none"/>
        </w:rPr>
        <w:t>万元，其中财政补助收入</w:t>
      </w:r>
      <w:r>
        <w:rPr>
          <w:rFonts w:hint="eastAsia" w:ascii="仿宋_GB2312" w:hAnsi="仿宋_GB2312" w:eastAsia="仿宋_GB2312" w:cs="仿宋_GB2312"/>
          <w:kern w:val="0"/>
          <w:sz w:val="32"/>
          <w:szCs w:val="32"/>
          <w:highlight w:val="none"/>
          <w:lang w:val="en-US" w:eastAsia="zh-CN"/>
        </w:rPr>
        <w:t>31,619</w:t>
      </w:r>
      <w:r>
        <w:rPr>
          <w:rFonts w:hint="eastAsia" w:ascii="仿宋_GB2312" w:hAnsi="仿宋_GB2312" w:eastAsia="仿宋_GB2312" w:cs="仿宋_GB2312"/>
          <w:kern w:val="0"/>
          <w:sz w:val="32"/>
          <w:szCs w:val="32"/>
          <w:highlight w:val="none"/>
        </w:rPr>
        <w:t>万元。企业职工基本养老保险基金收入</w:t>
      </w:r>
      <w:r>
        <w:rPr>
          <w:rFonts w:hint="eastAsia" w:ascii="仿宋_GB2312" w:hAnsi="仿宋_GB2312" w:eastAsia="仿宋_GB2312" w:cs="仿宋_GB2312"/>
          <w:kern w:val="0"/>
          <w:sz w:val="32"/>
          <w:szCs w:val="32"/>
          <w:highlight w:val="none"/>
          <w:lang w:val="en-US" w:eastAsia="zh-CN"/>
        </w:rPr>
        <w:t>42,512</w:t>
      </w:r>
      <w:r>
        <w:rPr>
          <w:rFonts w:hint="eastAsia" w:ascii="仿宋_GB2312" w:hAnsi="仿宋_GB2312" w:eastAsia="仿宋_GB2312" w:cs="仿宋_GB2312"/>
          <w:kern w:val="0"/>
          <w:sz w:val="32"/>
          <w:szCs w:val="32"/>
          <w:highlight w:val="none"/>
        </w:rPr>
        <w:t>万元；城乡居民基本养老保险基金收入</w:t>
      </w:r>
      <w:r>
        <w:rPr>
          <w:rFonts w:hint="eastAsia" w:ascii="仿宋_GB2312" w:hAnsi="仿宋_GB2312" w:eastAsia="仿宋_GB2312" w:cs="仿宋_GB2312"/>
          <w:kern w:val="0"/>
          <w:sz w:val="32"/>
          <w:szCs w:val="32"/>
          <w:highlight w:val="none"/>
          <w:lang w:val="en-US" w:eastAsia="zh-CN"/>
        </w:rPr>
        <w:t>7,544</w:t>
      </w:r>
      <w:r>
        <w:rPr>
          <w:rFonts w:hint="eastAsia" w:ascii="仿宋_GB2312" w:hAnsi="仿宋_GB2312" w:eastAsia="仿宋_GB2312" w:cs="仿宋_GB2312"/>
          <w:kern w:val="0"/>
          <w:sz w:val="32"/>
          <w:szCs w:val="32"/>
          <w:highlight w:val="none"/>
        </w:rPr>
        <w:t>万元；机关事业单位基本养老保险基金收入</w:t>
      </w:r>
      <w:r>
        <w:rPr>
          <w:rFonts w:hint="eastAsia" w:ascii="仿宋_GB2312" w:hAnsi="仿宋_GB2312" w:eastAsia="仿宋_GB2312" w:cs="仿宋_GB2312"/>
          <w:kern w:val="0"/>
          <w:sz w:val="32"/>
          <w:szCs w:val="32"/>
          <w:highlight w:val="none"/>
          <w:lang w:val="en-US" w:eastAsia="zh-CN"/>
        </w:rPr>
        <w:t>29,928</w:t>
      </w:r>
      <w:r>
        <w:rPr>
          <w:rFonts w:hint="eastAsia" w:ascii="仿宋_GB2312" w:hAnsi="仿宋_GB2312" w:eastAsia="仿宋_GB2312" w:cs="仿宋_GB2312"/>
          <w:kern w:val="0"/>
          <w:sz w:val="32"/>
          <w:szCs w:val="32"/>
          <w:highlight w:val="none"/>
        </w:rPr>
        <w:t>万元；城镇职工基本医疗保险</w:t>
      </w:r>
      <w:r>
        <w:rPr>
          <w:rFonts w:hint="eastAsia" w:ascii="仿宋_GB2312" w:hAnsi="仿宋_GB2312" w:eastAsia="仿宋_GB2312" w:cs="仿宋_GB2312"/>
          <w:kern w:val="0"/>
          <w:sz w:val="32"/>
          <w:szCs w:val="32"/>
          <w:highlight w:val="none"/>
          <w:lang w:val="en-US" w:eastAsia="zh-CN"/>
        </w:rPr>
        <w:t>(含</w:t>
      </w:r>
      <w:r>
        <w:rPr>
          <w:rFonts w:hint="eastAsia" w:ascii="仿宋_GB2312" w:hAnsi="仿宋_GB2312" w:eastAsia="仿宋_GB2312" w:cs="仿宋_GB2312"/>
          <w:kern w:val="0"/>
          <w:sz w:val="32"/>
          <w:szCs w:val="32"/>
          <w:highlight w:val="none"/>
        </w:rPr>
        <w:t>生育保险</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rPr>
        <w:t>基金收入</w:t>
      </w:r>
      <w:r>
        <w:rPr>
          <w:rFonts w:hint="eastAsia" w:ascii="仿宋_GB2312" w:hAnsi="仿宋_GB2312" w:eastAsia="仿宋_GB2312" w:cs="仿宋_GB2312"/>
          <w:kern w:val="0"/>
          <w:sz w:val="32"/>
          <w:szCs w:val="32"/>
          <w:highlight w:val="none"/>
          <w:lang w:val="en-US" w:eastAsia="zh-CN"/>
        </w:rPr>
        <w:t>18,195</w:t>
      </w:r>
      <w:r>
        <w:rPr>
          <w:rFonts w:hint="eastAsia" w:ascii="仿宋_GB2312" w:hAnsi="仿宋_GB2312" w:eastAsia="仿宋_GB2312" w:cs="仿宋_GB2312"/>
          <w:kern w:val="0"/>
          <w:sz w:val="32"/>
          <w:szCs w:val="32"/>
          <w:highlight w:val="none"/>
        </w:rPr>
        <w:t>万元；居民基本医疗保险基金收入</w:t>
      </w:r>
      <w:r>
        <w:rPr>
          <w:rFonts w:hint="eastAsia" w:ascii="仿宋_GB2312" w:hAnsi="仿宋_GB2312" w:eastAsia="仿宋_GB2312" w:cs="仿宋_GB2312"/>
          <w:kern w:val="0"/>
          <w:sz w:val="32"/>
          <w:szCs w:val="32"/>
          <w:highlight w:val="none"/>
          <w:lang w:val="en-US" w:eastAsia="zh-CN"/>
        </w:rPr>
        <w:t>41,161</w:t>
      </w:r>
      <w:r>
        <w:rPr>
          <w:rFonts w:hint="eastAsia" w:ascii="仿宋_GB2312" w:hAnsi="仿宋_GB2312" w:eastAsia="仿宋_GB2312" w:cs="仿宋_GB2312"/>
          <w:kern w:val="0"/>
          <w:sz w:val="32"/>
          <w:szCs w:val="32"/>
          <w:highlight w:val="none"/>
        </w:rPr>
        <w:t>万元；工伤保险基金收入</w:t>
      </w:r>
      <w:r>
        <w:rPr>
          <w:rFonts w:hint="eastAsia" w:ascii="仿宋_GB2312" w:hAnsi="仿宋_GB2312" w:eastAsia="仿宋_GB2312" w:cs="仿宋_GB2312"/>
          <w:kern w:val="0"/>
          <w:sz w:val="32"/>
          <w:szCs w:val="32"/>
          <w:highlight w:val="none"/>
          <w:lang w:val="en-US" w:eastAsia="zh-CN"/>
        </w:rPr>
        <w:t>954</w:t>
      </w:r>
      <w:r>
        <w:rPr>
          <w:rFonts w:hint="eastAsia" w:ascii="仿宋_GB2312" w:hAnsi="仿宋_GB2312" w:eastAsia="仿宋_GB2312" w:cs="仿宋_GB2312"/>
          <w:kern w:val="0"/>
          <w:sz w:val="32"/>
          <w:szCs w:val="32"/>
          <w:highlight w:val="none"/>
        </w:rPr>
        <w:t>万元；失业保险基金收入</w:t>
      </w:r>
      <w:r>
        <w:rPr>
          <w:rFonts w:hint="eastAsia" w:ascii="仿宋_GB2312" w:hAnsi="仿宋_GB2312" w:eastAsia="仿宋_GB2312" w:cs="仿宋_GB2312"/>
          <w:kern w:val="0"/>
          <w:sz w:val="32"/>
          <w:szCs w:val="32"/>
          <w:highlight w:val="none"/>
          <w:lang w:val="en-US" w:eastAsia="zh-CN"/>
        </w:rPr>
        <w:t>1,013</w:t>
      </w:r>
      <w:r>
        <w:rPr>
          <w:rFonts w:hint="eastAsia" w:ascii="仿宋_GB2312" w:hAnsi="仿宋_GB2312" w:eastAsia="仿宋_GB2312" w:cs="仿宋_GB2312"/>
          <w:kern w:val="0"/>
          <w:sz w:val="32"/>
          <w:szCs w:val="32"/>
          <w:highlight w:val="none"/>
        </w:rPr>
        <w:t>万元。</w:t>
      </w:r>
    </w:p>
    <w:p>
      <w:pPr>
        <w:keepNext w:val="0"/>
        <w:keepLines w:val="0"/>
        <w:pageBreakBefore w:val="0"/>
        <w:widowControl/>
        <w:kinsoku/>
        <w:wordWrap/>
        <w:overflowPunct/>
        <w:topLinePunct w:val="0"/>
        <w:autoSpaceDE/>
        <w:autoSpaceDN/>
        <w:bidi w:val="0"/>
        <w:adjustRightInd w:val="0"/>
        <w:snapToGrid w:val="0"/>
        <w:spacing w:line="540" w:lineRule="exact"/>
        <w:ind w:firstLine="648" w:firstLineChars="200"/>
        <w:jc w:val="left"/>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w:t>
      </w:r>
      <w:r>
        <w:rPr>
          <w:rFonts w:hint="eastAsia" w:ascii="仿宋_GB2312" w:hAnsi="仿宋_GB2312" w:eastAsia="仿宋_GB2312" w:cs="仿宋_GB2312"/>
          <w:kern w:val="0"/>
          <w:sz w:val="32"/>
          <w:szCs w:val="32"/>
          <w:highlight w:val="none"/>
          <w:lang w:val="en-US" w:eastAsia="zh-CN"/>
        </w:rPr>
        <w:t>20</w:t>
      </w:r>
      <w:r>
        <w:rPr>
          <w:rFonts w:hint="eastAsia" w:ascii="仿宋_GB2312" w:hAnsi="仿宋_GB2312" w:eastAsia="仿宋_GB2312" w:cs="仿宋_GB2312"/>
          <w:kern w:val="0"/>
          <w:sz w:val="32"/>
          <w:szCs w:val="32"/>
          <w:highlight w:val="none"/>
        </w:rPr>
        <w:t>年社会保险基金支出</w:t>
      </w:r>
      <w:r>
        <w:rPr>
          <w:rFonts w:hint="eastAsia" w:ascii="仿宋_GB2312" w:hAnsi="仿宋_GB2312" w:eastAsia="仿宋_GB2312" w:cs="仿宋_GB2312"/>
          <w:kern w:val="0"/>
          <w:sz w:val="32"/>
          <w:szCs w:val="32"/>
          <w:highlight w:val="none"/>
          <w:lang w:val="en-US" w:eastAsia="zh-CN"/>
        </w:rPr>
        <w:t>145,085</w:t>
      </w:r>
      <w:r>
        <w:rPr>
          <w:rFonts w:hint="eastAsia" w:ascii="仿宋_GB2312" w:hAnsi="仿宋_GB2312" w:eastAsia="仿宋_GB2312" w:cs="仿宋_GB2312"/>
          <w:kern w:val="0"/>
          <w:sz w:val="32"/>
          <w:szCs w:val="32"/>
          <w:highlight w:val="none"/>
        </w:rPr>
        <w:t>万元。企业职工基本养老保险基金支出</w:t>
      </w:r>
      <w:r>
        <w:rPr>
          <w:rFonts w:hint="eastAsia" w:ascii="仿宋_GB2312" w:hAnsi="仿宋_GB2312" w:eastAsia="仿宋_GB2312" w:cs="仿宋_GB2312"/>
          <w:kern w:val="0"/>
          <w:sz w:val="32"/>
          <w:szCs w:val="32"/>
          <w:highlight w:val="none"/>
          <w:lang w:val="en-US" w:eastAsia="zh-CN"/>
        </w:rPr>
        <w:t>43,606</w:t>
      </w:r>
      <w:r>
        <w:rPr>
          <w:rFonts w:hint="eastAsia" w:ascii="仿宋_GB2312" w:hAnsi="仿宋_GB2312" w:eastAsia="仿宋_GB2312" w:cs="仿宋_GB2312"/>
          <w:kern w:val="0"/>
          <w:sz w:val="32"/>
          <w:szCs w:val="32"/>
          <w:highlight w:val="none"/>
        </w:rPr>
        <w:t>万元；城乡居民基本养老保险基金支出</w:t>
      </w:r>
      <w:r>
        <w:rPr>
          <w:rFonts w:hint="eastAsia" w:ascii="仿宋_GB2312" w:hAnsi="仿宋_GB2312" w:eastAsia="仿宋_GB2312" w:cs="仿宋_GB2312"/>
          <w:kern w:val="0"/>
          <w:sz w:val="32"/>
          <w:szCs w:val="32"/>
          <w:highlight w:val="none"/>
          <w:lang w:val="en-US" w:eastAsia="zh-CN"/>
        </w:rPr>
        <w:t>5,832</w:t>
      </w:r>
      <w:r>
        <w:rPr>
          <w:rFonts w:hint="eastAsia" w:ascii="仿宋_GB2312" w:hAnsi="仿宋_GB2312" w:eastAsia="仿宋_GB2312" w:cs="仿宋_GB2312"/>
          <w:kern w:val="0"/>
          <w:sz w:val="32"/>
          <w:szCs w:val="32"/>
          <w:highlight w:val="none"/>
        </w:rPr>
        <w:t>万元；机关事业单位基本养老保险基金支出</w:t>
      </w:r>
      <w:r>
        <w:rPr>
          <w:rFonts w:hint="eastAsia" w:ascii="仿宋_GB2312" w:hAnsi="仿宋_GB2312" w:eastAsia="仿宋_GB2312" w:cs="仿宋_GB2312"/>
          <w:kern w:val="0"/>
          <w:sz w:val="32"/>
          <w:szCs w:val="32"/>
          <w:highlight w:val="none"/>
          <w:lang w:val="en-US" w:eastAsia="zh-CN"/>
        </w:rPr>
        <w:t>35,631</w:t>
      </w:r>
      <w:r>
        <w:rPr>
          <w:rFonts w:hint="eastAsia" w:ascii="仿宋_GB2312" w:hAnsi="仿宋_GB2312" w:eastAsia="仿宋_GB2312" w:cs="仿宋_GB2312"/>
          <w:kern w:val="0"/>
          <w:sz w:val="32"/>
          <w:szCs w:val="32"/>
          <w:highlight w:val="none"/>
        </w:rPr>
        <w:t>万元；城镇职工基本医疗保险</w:t>
      </w:r>
      <w:r>
        <w:rPr>
          <w:rFonts w:hint="eastAsia" w:ascii="仿宋_GB2312" w:hAnsi="仿宋_GB2312" w:eastAsia="仿宋_GB2312" w:cs="仿宋_GB2312"/>
          <w:kern w:val="0"/>
          <w:sz w:val="32"/>
          <w:szCs w:val="32"/>
          <w:highlight w:val="none"/>
          <w:lang w:val="en-US" w:eastAsia="zh-CN"/>
        </w:rPr>
        <w:t>(含</w:t>
      </w:r>
      <w:r>
        <w:rPr>
          <w:rFonts w:hint="eastAsia" w:ascii="仿宋_GB2312" w:hAnsi="仿宋_GB2312" w:eastAsia="仿宋_GB2312" w:cs="仿宋_GB2312"/>
          <w:kern w:val="0"/>
          <w:sz w:val="32"/>
          <w:szCs w:val="32"/>
          <w:highlight w:val="none"/>
        </w:rPr>
        <w:t>生育保险</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rPr>
        <w:t>基金支出</w:t>
      </w:r>
      <w:r>
        <w:rPr>
          <w:rFonts w:hint="eastAsia" w:ascii="仿宋_GB2312" w:hAnsi="仿宋_GB2312" w:eastAsia="仿宋_GB2312" w:cs="仿宋_GB2312"/>
          <w:kern w:val="0"/>
          <w:sz w:val="32"/>
          <w:szCs w:val="32"/>
          <w:highlight w:val="none"/>
          <w:lang w:val="en-US" w:eastAsia="zh-CN"/>
        </w:rPr>
        <w:t>17,999</w:t>
      </w:r>
      <w:r>
        <w:rPr>
          <w:rFonts w:hint="eastAsia" w:ascii="仿宋_GB2312" w:hAnsi="仿宋_GB2312" w:eastAsia="仿宋_GB2312" w:cs="仿宋_GB2312"/>
          <w:kern w:val="0"/>
          <w:sz w:val="32"/>
          <w:szCs w:val="32"/>
          <w:highlight w:val="none"/>
        </w:rPr>
        <w:t>万元；居民基本医疗保险基金支出</w:t>
      </w:r>
      <w:r>
        <w:rPr>
          <w:rFonts w:hint="eastAsia" w:ascii="仿宋_GB2312" w:hAnsi="仿宋_GB2312" w:eastAsia="仿宋_GB2312" w:cs="仿宋_GB2312"/>
          <w:kern w:val="0"/>
          <w:sz w:val="32"/>
          <w:szCs w:val="32"/>
          <w:highlight w:val="none"/>
          <w:lang w:val="en-US" w:eastAsia="zh-CN"/>
        </w:rPr>
        <w:t>40，385</w:t>
      </w:r>
      <w:r>
        <w:rPr>
          <w:rFonts w:hint="eastAsia" w:ascii="仿宋_GB2312" w:hAnsi="仿宋_GB2312" w:eastAsia="仿宋_GB2312" w:cs="仿宋_GB2312"/>
          <w:kern w:val="0"/>
          <w:sz w:val="32"/>
          <w:szCs w:val="32"/>
          <w:highlight w:val="none"/>
        </w:rPr>
        <w:t>万元；工伤保险基金支出</w:t>
      </w:r>
      <w:r>
        <w:rPr>
          <w:rFonts w:hint="eastAsia" w:ascii="仿宋_GB2312" w:hAnsi="仿宋_GB2312" w:eastAsia="仿宋_GB2312" w:cs="仿宋_GB2312"/>
          <w:kern w:val="0"/>
          <w:sz w:val="32"/>
          <w:szCs w:val="32"/>
          <w:highlight w:val="none"/>
          <w:lang w:val="en-US" w:eastAsia="zh-CN"/>
        </w:rPr>
        <w:t>852</w:t>
      </w:r>
      <w:r>
        <w:rPr>
          <w:rFonts w:hint="eastAsia" w:ascii="仿宋_GB2312" w:hAnsi="仿宋_GB2312" w:eastAsia="仿宋_GB2312" w:cs="仿宋_GB2312"/>
          <w:kern w:val="0"/>
          <w:sz w:val="32"/>
          <w:szCs w:val="32"/>
          <w:highlight w:val="none"/>
        </w:rPr>
        <w:t>万元；失业保险基金支出</w:t>
      </w:r>
      <w:r>
        <w:rPr>
          <w:rFonts w:hint="eastAsia" w:ascii="仿宋_GB2312" w:hAnsi="仿宋_GB2312" w:eastAsia="仿宋_GB2312" w:cs="仿宋_GB2312"/>
          <w:kern w:val="0"/>
          <w:sz w:val="32"/>
          <w:szCs w:val="32"/>
          <w:highlight w:val="none"/>
          <w:lang w:val="en-US" w:eastAsia="zh-CN"/>
        </w:rPr>
        <w:t>780</w:t>
      </w:r>
      <w:r>
        <w:rPr>
          <w:rFonts w:hint="eastAsia" w:ascii="仿宋_GB2312" w:hAnsi="仿宋_GB2312" w:eastAsia="仿宋_GB2312" w:cs="仿宋_GB2312"/>
          <w:kern w:val="0"/>
          <w:sz w:val="32"/>
          <w:szCs w:val="32"/>
          <w:highlight w:val="none"/>
        </w:rPr>
        <w:t>万元。</w:t>
      </w:r>
    </w:p>
    <w:p>
      <w:pPr>
        <w:keepNext w:val="0"/>
        <w:keepLines w:val="0"/>
        <w:pageBreakBefore w:val="0"/>
        <w:widowControl/>
        <w:kinsoku/>
        <w:wordWrap/>
        <w:overflowPunct/>
        <w:topLinePunct w:val="0"/>
        <w:autoSpaceDE/>
        <w:autoSpaceDN/>
        <w:bidi w:val="0"/>
        <w:adjustRightInd w:val="0"/>
        <w:snapToGrid w:val="0"/>
        <w:spacing w:line="540" w:lineRule="exact"/>
        <w:ind w:firstLine="648"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2020</w:t>
      </w:r>
      <w:r>
        <w:rPr>
          <w:rFonts w:hint="eastAsia" w:ascii="仿宋_GB2312" w:hAnsi="仿宋_GB2312" w:eastAsia="仿宋_GB2312" w:cs="仿宋_GB2312"/>
          <w:kern w:val="0"/>
          <w:sz w:val="32"/>
          <w:szCs w:val="32"/>
          <w:highlight w:val="none"/>
        </w:rPr>
        <w:t>年社会保险基金收支平衡情况：本年收入</w:t>
      </w:r>
      <w:r>
        <w:rPr>
          <w:rFonts w:hint="eastAsia" w:ascii="仿宋_GB2312" w:hAnsi="仿宋_GB2312" w:eastAsia="仿宋_GB2312" w:cs="仿宋_GB2312"/>
          <w:kern w:val="0"/>
          <w:sz w:val="32"/>
          <w:szCs w:val="32"/>
          <w:highlight w:val="none"/>
          <w:lang w:val="en-US" w:eastAsia="zh-CN"/>
        </w:rPr>
        <w:t>141,307</w:t>
      </w:r>
      <w:r>
        <w:rPr>
          <w:rFonts w:hint="eastAsia" w:ascii="仿宋_GB2312" w:hAnsi="仿宋_GB2312" w:eastAsia="仿宋_GB2312" w:cs="仿宋_GB2312"/>
          <w:kern w:val="0"/>
          <w:sz w:val="32"/>
          <w:szCs w:val="32"/>
          <w:highlight w:val="none"/>
        </w:rPr>
        <w:t>万元，本年支出</w:t>
      </w:r>
      <w:r>
        <w:rPr>
          <w:rFonts w:hint="eastAsia" w:ascii="仿宋_GB2312" w:hAnsi="仿宋_GB2312" w:eastAsia="仿宋_GB2312" w:cs="仿宋_GB2312"/>
          <w:kern w:val="0"/>
          <w:sz w:val="32"/>
          <w:szCs w:val="32"/>
          <w:highlight w:val="none"/>
          <w:lang w:val="en-US" w:eastAsia="zh-CN"/>
        </w:rPr>
        <w:t>145,085</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kern w:val="0"/>
          <w:sz w:val="32"/>
          <w:szCs w:val="32"/>
          <w:highlight w:val="none"/>
          <w:lang w:eastAsia="zh-CN"/>
        </w:rPr>
        <w:t>本年收支结余</w:t>
      </w:r>
      <w:r>
        <w:rPr>
          <w:rFonts w:hint="eastAsia" w:ascii="仿宋_GB2312" w:hAnsi="仿宋_GB2312" w:eastAsia="仿宋_GB2312" w:cs="仿宋_GB2312"/>
          <w:kern w:val="0"/>
          <w:sz w:val="32"/>
          <w:szCs w:val="32"/>
          <w:highlight w:val="none"/>
          <w:lang w:val="en-US" w:eastAsia="zh-CN"/>
        </w:rPr>
        <w:t>-3,778万元，</w:t>
      </w:r>
      <w:r>
        <w:rPr>
          <w:rFonts w:hint="eastAsia" w:ascii="仿宋_GB2312" w:hAnsi="仿宋_GB2312" w:eastAsia="仿宋_GB2312" w:cs="仿宋_GB2312"/>
          <w:kern w:val="0"/>
          <w:sz w:val="32"/>
          <w:szCs w:val="32"/>
          <w:highlight w:val="none"/>
        </w:rPr>
        <w:t>滚存结余</w:t>
      </w:r>
      <w:r>
        <w:rPr>
          <w:rFonts w:hint="eastAsia" w:ascii="仿宋_GB2312" w:hAnsi="仿宋_GB2312" w:eastAsia="仿宋_GB2312" w:cs="仿宋_GB2312"/>
          <w:kern w:val="0"/>
          <w:sz w:val="32"/>
          <w:szCs w:val="32"/>
          <w:highlight w:val="none"/>
          <w:lang w:val="en-US" w:eastAsia="zh-CN"/>
        </w:rPr>
        <w:t xml:space="preserve"> 37,144</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rPr>
        <w:t>（详见附表</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snapToGrid w:val="0"/>
        <w:spacing w:line="540" w:lineRule="exact"/>
        <w:ind w:firstLine="632" w:firstLineChars="200"/>
        <w:jc w:val="left"/>
        <w:rPr>
          <w:rFonts w:hint="eastAsia" w:ascii="楷体_GB2312" w:hAnsi="仿宋_GB2312" w:eastAsia="楷体_GB2312" w:cs="仿宋_GB2312"/>
          <w:b/>
          <w:spacing w:val="-4"/>
          <w:sz w:val="32"/>
          <w:szCs w:val="32"/>
          <w:highlight w:val="none"/>
        </w:rPr>
      </w:pPr>
      <w:r>
        <w:rPr>
          <w:rFonts w:hint="eastAsia" w:ascii="楷体_GB2312" w:hAnsi="仿宋_GB2312" w:eastAsia="楷体_GB2312" w:cs="仿宋_GB2312"/>
          <w:b/>
          <w:spacing w:val="-4"/>
          <w:sz w:val="32"/>
          <w:szCs w:val="32"/>
          <w:highlight w:val="none"/>
        </w:rPr>
        <w:t>（四）国有资本经营收支决算情况</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年国有资本经营预算收入总计</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rPr>
        <w:t>万元，其中本级国有资本经营预算收入完成</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rPr>
        <w:t>万元。</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年国有资本经营预算支出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万元，调出资金</w:t>
      </w:r>
      <w:r>
        <w:rPr>
          <w:rFonts w:hint="eastAsia" w:ascii="仿宋_GB2312" w:hAnsi="仿宋_GB2312" w:eastAsia="仿宋_GB2312" w:cs="仿宋_GB2312"/>
          <w:sz w:val="32"/>
          <w:szCs w:val="32"/>
          <w:highlight w:val="none"/>
          <w:lang w:val="en-US" w:eastAsia="zh-CN"/>
        </w:rPr>
        <w:t>57</w:t>
      </w:r>
      <w:r>
        <w:rPr>
          <w:rFonts w:hint="eastAsia" w:ascii="仿宋_GB2312" w:hAnsi="仿宋_GB2312" w:eastAsia="仿宋_GB2312" w:cs="仿宋_GB2312"/>
          <w:sz w:val="32"/>
          <w:szCs w:val="32"/>
          <w:highlight w:val="none"/>
        </w:rPr>
        <w:t>万元。</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收支平衡。（详见附表</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snapToGrid w:val="0"/>
        <w:spacing w:line="540" w:lineRule="exact"/>
        <w:ind w:firstLine="632" w:firstLineChars="200"/>
        <w:jc w:val="left"/>
        <w:rPr>
          <w:rFonts w:hint="eastAsia" w:ascii="楷体_GB2312" w:hAnsi="仿宋_GB2312" w:eastAsia="楷体_GB2312" w:cs="仿宋_GB2312"/>
          <w:b/>
          <w:spacing w:val="-4"/>
          <w:sz w:val="32"/>
          <w:szCs w:val="32"/>
        </w:rPr>
      </w:pPr>
      <w:r>
        <w:rPr>
          <w:rFonts w:hint="eastAsia" w:ascii="楷体_GB2312" w:hAnsi="仿宋_GB2312" w:eastAsia="楷体_GB2312" w:cs="仿宋_GB2312"/>
          <w:b/>
          <w:spacing w:val="-4"/>
          <w:sz w:val="32"/>
          <w:szCs w:val="32"/>
        </w:rPr>
        <w:t>（五）债务转贷收支情况</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年全县债务转贷收入</w:t>
      </w:r>
      <w:r>
        <w:rPr>
          <w:rFonts w:hint="eastAsia" w:ascii="仿宋_GB2312" w:hAnsi="仿宋_GB2312" w:eastAsia="仿宋_GB2312" w:cs="仿宋_GB2312"/>
          <w:sz w:val="32"/>
          <w:szCs w:val="32"/>
          <w:highlight w:val="none"/>
          <w:lang w:val="en-US" w:eastAsia="zh-CN"/>
        </w:rPr>
        <w:t>71,313</w:t>
      </w:r>
      <w:r>
        <w:rPr>
          <w:rFonts w:hint="eastAsia" w:ascii="仿宋_GB2312" w:hAnsi="仿宋_GB2312" w:eastAsia="仿宋_GB2312" w:cs="仿宋_GB2312"/>
          <w:sz w:val="32"/>
          <w:szCs w:val="32"/>
          <w:highlight w:val="none"/>
        </w:rPr>
        <w:t>万元，其中：地方政府一般债券转贷收入</w:t>
      </w:r>
      <w:r>
        <w:rPr>
          <w:rFonts w:hint="eastAsia" w:ascii="仿宋_GB2312" w:hAnsi="仿宋_GB2312" w:eastAsia="仿宋_GB2312" w:cs="仿宋_GB2312"/>
          <w:sz w:val="32"/>
          <w:szCs w:val="32"/>
          <w:highlight w:val="none"/>
          <w:lang w:val="en-US" w:eastAsia="zh-CN"/>
        </w:rPr>
        <w:t>47,313</w:t>
      </w:r>
      <w:r>
        <w:rPr>
          <w:rFonts w:hint="eastAsia" w:ascii="仿宋_GB2312" w:hAnsi="仿宋_GB2312" w:eastAsia="仿宋_GB2312" w:cs="仿宋_GB2312"/>
          <w:sz w:val="32"/>
          <w:szCs w:val="32"/>
          <w:highlight w:val="none"/>
        </w:rPr>
        <w:t>万元（新增债券</w:t>
      </w:r>
      <w:r>
        <w:rPr>
          <w:rFonts w:hint="eastAsia" w:ascii="仿宋_GB2312" w:hAnsi="仿宋_GB2312" w:eastAsia="仿宋_GB2312" w:cs="仿宋_GB2312"/>
          <w:sz w:val="32"/>
          <w:szCs w:val="32"/>
          <w:highlight w:val="none"/>
          <w:lang w:val="en-US" w:eastAsia="zh-CN"/>
        </w:rPr>
        <w:t>26,000</w:t>
      </w:r>
      <w:r>
        <w:rPr>
          <w:rFonts w:hint="eastAsia" w:ascii="仿宋_GB2312" w:hAnsi="仿宋_GB2312" w:eastAsia="仿宋_GB2312" w:cs="仿宋_GB2312"/>
          <w:sz w:val="32"/>
          <w:szCs w:val="32"/>
          <w:highlight w:val="none"/>
        </w:rPr>
        <w:t>万元，再融资债券</w:t>
      </w:r>
      <w:r>
        <w:rPr>
          <w:rFonts w:hint="eastAsia" w:ascii="仿宋_GB2312" w:hAnsi="仿宋_GB2312" w:eastAsia="仿宋_GB2312" w:cs="仿宋_GB2312"/>
          <w:sz w:val="32"/>
          <w:szCs w:val="32"/>
          <w:highlight w:val="none"/>
          <w:lang w:val="en-US" w:eastAsia="zh-CN"/>
        </w:rPr>
        <w:t>21,313</w:t>
      </w:r>
      <w:r>
        <w:rPr>
          <w:rFonts w:hint="eastAsia" w:ascii="仿宋_GB2312" w:hAnsi="仿宋_GB2312" w:eastAsia="仿宋_GB2312" w:cs="仿宋_GB2312"/>
          <w:sz w:val="32"/>
          <w:szCs w:val="32"/>
          <w:highlight w:val="none"/>
        </w:rPr>
        <w:t>万元）；地方政府专项债券转贷收入</w:t>
      </w:r>
      <w:r>
        <w:rPr>
          <w:rFonts w:hint="eastAsia" w:ascii="仿宋_GB2312" w:hAnsi="仿宋_GB2312" w:eastAsia="仿宋_GB2312" w:cs="仿宋_GB2312"/>
          <w:sz w:val="32"/>
          <w:szCs w:val="32"/>
          <w:highlight w:val="none"/>
          <w:lang w:val="en-US" w:eastAsia="zh-CN"/>
        </w:rPr>
        <w:t>24,000</w:t>
      </w:r>
      <w:r>
        <w:rPr>
          <w:rFonts w:hint="eastAsia" w:ascii="仿宋_GB2312" w:hAnsi="仿宋_GB2312" w:eastAsia="仿宋_GB2312" w:cs="仿宋_GB2312"/>
          <w:sz w:val="32"/>
          <w:szCs w:val="32"/>
          <w:highlight w:val="none"/>
        </w:rPr>
        <w:t>万元（新增债券</w:t>
      </w:r>
      <w:r>
        <w:rPr>
          <w:rFonts w:hint="eastAsia" w:ascii="仿宋_GB2312" w:hAnsi="仿宋_GB2312" w:eastAsia="仿宋_GB2312" w:cs="仿宋_GB2312"/>
          <w:sz w:val="32"/>
          <w:szCs w:val="32"/>
          <w:highlight w:val="none"/>
          <w:lang w:val="en-US" w:eastAsia="zh-CN"/>
        </w:rPr>
        <w:t>16,000</w:t>
      </w:r>
      <w:r>
        <w:rPr>
          <w:rFonts w:hint="eastAsia" w:ascii="仿宋_GB2312" w:hAnsi="仿宋_GB2312" w:eastAsia="仿宋_GB2312" w:cs="仿宋_GB2312"/>
          <w:sz w:val="32"/>
          <w:szCs w:val="32"/>
          <w:highlight w:val="none"/>
        </w:rPr>
        <w:t>万元，再融资债券</w:t>
      </w:r>
      <w:r>
        <w:rPr>
          <w:rFonts w:hint="eastAsia" w:ascii="仿宋_GB2312" w:hAnsi="仿宋_GB2312" w:eastAsia="仿宋_GB2312" w:cs="仿宋_GB2312"/>
          <w:sz w:val="32"/>
          <w:szCs w:val="32"/>
          <w:highlight w:val="none"/>
          <w:lang w:val="en-US" w:eastAsia="zh-CN"/>
        </w:rPr>
        <w:t>8,000</w:t>
      </w:r>
      <w:r>
        <w:rPr>
          <w:rFonts w:hint="eastAsia" w:ascii="仿宋_GB2312" w:hAnsi="仿宋_GB2312" w:eastAsia="仿宋_GB2312" w:cs="仿宋_GB2312"/>
          <w:sz w:val="32"/>
          <w:szCs w:val="32"/>
          <w:highlight w:val="none"/>
        </w:rPr>
        <w:t>万元）。</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年上半年财政预算执行情况</w:t>
      </w:r>
    </w:p>
    <w:p>
      <w:pPr>
        <w:keepNext w:val="0"/>
        <w:keepLines w:val="0"/>
        <w:pageBreakBefore w:val="0"/>
        <w:numPr>
          <w:ilvl w:val="0"/>
          <w:numId w:val="0"/>
        </w:numPr>
        <w:kinsoku/>
        <w:wordWrap/>
        <w:overflowPunct/>
        <w:topLinePunct w:val="0"/>
        <w:autoSpaceDE/>
        <w:autoSpaceDN/>
        <w:bidi w:val="0"/>
        <w:adjustRightInd w:val="0"/>
        <w:snapToGrid w:val="0"/>
        <w:spacing w:line="540" w:lineRule="exact"/>
        <w:ind w:firstLine="648" w:firstLineChars="200"/>
        <w:rPr>
          <w:rFonts w:hint="eastAsia" w:ascii="楷体" w:hAnsi="楷体" w:eastAsia="楷体" w:cs="楷体"/>
          <w:b/>
          <w:sz w:val="32"/>
          <w:szCs w:val="32"/>
          <w:highlight w:val="none"/>
        </w:rPr>
      </w:pPr>
      <w:r>
        <w:rPr>
          <w:rFonts w:hint="eastAsia" w:ascii="楷体" w:hAnsi="楷体" w:eastAsia="楷体" w:cs="楷体"/>
          <w:b/>
          <w:bCs w:val="0"/>
          <w:sz w:val="32"/>
          <w:szCs w:val="32"/>
          <w:highlight w:val="none"/>
          <w:lang w:eastAsia="zh-CN"/>
        </w:rPr>
        <w:t>（一）地</w:t>
      </w:r>
      <w:r>
        <w:rPr>
          <w:rFonts w:hint="eastAsia" w:ascii="楷体" w:hAnsi="楷体" w:eastAsia="楷体" w:cs="楷体"/>
          <w:b/>
          <w:sz w:val="32"/>
          <w:szCs w:val="32"/>
          <w:highlight w:val="none"/>
          <w:lang w:eastAsia="zh-CN"/>
        </w:rPr>
        <w:t>方</w:t>
      </w:r>
      <w:r>
        <w:rPr>
          <w:rFonts w:hint="eastAsia" w:ascii="楷体" w:hAnsi="楷体" w:eastAsia="楷体" w:cs="楷体"/>
          <w:b/>
          <w:sz w:val="32"/>
          <w:szCs w:val="32"/>
          <w:highlight w:val="none"/>
        </w:rPr>
        <w:t>财政收入完成情况</w:t>
      </w:r>
    </w:p>
    <w:p>
      <w:pPr>
        <w:keepNext w:val="0"/>
        <w:keepLines w:val="0"/>
        <w:pageBreakBefore w:val="0"/>
        <w:numPr>
          <w:ilvl w:val="0"/>
          <w:numId w:val="0"/>
        </w:numPr>
        <w:kinsoku/>
        <w:wordWrap/>
        <w:overflowPunct/>
        <w:topLinePunct w:val="0"/>
        <w:autoSpaceDE/>
        <w:autoSpaceDN/>
        <w:bidi w:val="0"/>
        <w:adjustRightInd w:val="0"/>
        <w:snapToGrid w:val="0"/>
        <w:spacing w:line="540" w:lineRule="exact"/>
        <w:ind w:firstLine="648"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截止6月</w:t>
      </w:r>
      <w:r>
        <w:rPr>
          <w:rFonts w:hint="eastAsia" w:ascii="仿宋_GB2312" w:hAnsi="仿宋_GB2312" w:eastAsia="仿宋_GB2312" w:cs="仿宋_GB2312"/>
          <w:bCs/>
          <w:sz w:val="32"/>
          <w:szCs w:val="32"/>
          <w:highlight w:val="none"/>
          <w:lang w:eastAsia="zh-CN"/>
        </w:rPr>
        <w:t>底</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eastAsia="zh-CN"/>
        </w:rPr>
        <w:t>伊宁</w:t>
      </w:r>
      <w:r>
        <w:rPr>
          <w:rFonts w:hint="eastAsia" w:ascii="仿宋_GB2312" w:hAnsi="仿宋_GB2312" w:eastAsia="仿宋_GB2312" w:cs="仿宋_GB2312"/>
          <w:bCs/>
          <w:sz w:val="32"/>
          <w:szCs w:val="32"/>
          <w:highlight w:val="none"/>
        </w:rPr>
        <w:t>县地方财政收入完成</w:t>
      </w:r>
      <w:r>
        <w:rPr>
          <w:rFonts w:hint="eastAsia" w:ascii="仿宋_GB2312" w:hAnsi="仿宋_GB2312" w:eastAsia="仿宋_GB2312" w:cs="仿宋_GB2312"/>
          <w:bCs/>
          <w:sz w:val="32"/>
          <w:szCs w:val="32"/>
          <w:highlight w:val="none"/>
          <w:lang w:val="en-US" w:eastAsia="zh-CN"/>
        </w:rPr>
        <w:t xml:space="preserve"> 36,032</w:t>
      </w:r>
      <w:r>
        <w:rPr>
          <w:rFonts w:hint="eastAsia" w:ascii="仿宋_GB2312" w:hAnsi="仿宋_GB2312" w:eastAsia="仿宋_GB2312" w:cs="仿宋_GB2312"/>
          <w:bCs/>
          <w:sz w:val="32"/>
          <w:szCs w:val="32"/>
          <w:highlight w:val="none"/>
        </w:rPr>
        <w:t>万元，完成年初预算的</w:t>
      </w:r>
      <w:r>
        <w:rPr>
          <w:rFonts w:hint="eastAsia" w:ascii="仿宋_GB2312" w:hAnsi="仿宋_GB2312" w:eastAsia="仿宋_GB2312" w:cs="仿宋_GB2312"/>
          <w:bCs/>
          <w:sz w:val="32"/>
          <w:szCs w:val="32"/>
          <w:highlight w:val="none"/>
          <w:lang w:val="en-US" w:eastAsia="zh-CN"/>
        </w:rPr>
        <w:t>45.35</w:t>
      </w:r>
      <w:r>
        <w:rPr>
          <w:rFonts w:hint="eastAsia" w:ascii="仿宋_GB2312" w:hAnsi="仿宋_GB2312" w:eastAsia="仿宋_GB2312" w:cs="仿宋_GB2312"/>
          <w:bCs/>
          <w:sz w:val="32"/>
          <w:szCs w:val="32"/>
          <w:highlight w:val="none"/>
        </w:rPr>
        <w:t>%，</w:t>
      </w:r>
      <w:r>
        <w:rPr>
          <w:rFonts w:hint="eastAsia" w:ascii="仿宋_GB2312" w:hAnsi="黑体" w:eastAsia="仿宋_GB2312" w:cs="仿宋_GB2312"/>
          <w:bCs/>
          <w:sz w:val="32"/>
          <w:szCs w:val="32"/>
          <w:highlight w:val="none"/>
        </w:rPr>
        <w:t>同比</w:t>
      </w:r>
      <w:r>
        <w:rPr>
          <w:rFonts w:hint="eastAsia" w:ascii="仿宋_GB2312" w:hAnsi="仿宋_GB2312" w:eastAsia="仿宋_GB2312" w:cs="仿宋_GB2312"/>
          <w:bCs/>
          <w:sz w:val="32"/>
          <w:szCs w:val="32"/>
          <w:highlight w:val="none"/>
        </w:rPr>
        <w:t>增收</w:t>
      </w:r>
      <w:r>
        <w:rPr>
          <w:rFonts w:hint="eastAsia" w:ascii="仿宋_GB2312" w:hAnsi="仿宋_GB2312" w:eastAsia="仿宋_GB2312" w:cs="仿宋_GB2312"/>
          <w:bCs/>
          <w:sz w:val="32"/>
          <w:szCs w:val="32"/>
          <w:highlight w:val="none"/>
          <w:lang w:val="en-US" w:eastAsia="zh-CN"/>
        </w:rPr>
        <w:t>3861</w:t>
      </w:r>
      <w:r>
        <w:rPr>
          <w:rFonts w:hint="eastAsia" w:ascii="仿宋_GB2312" w:hAnsi="仿宋_GB2312" w:eastAsia="仿宋_GB2312" w:cs="仿宋_GB2312"/>
          <w:bCs/>
          <w:sz w:val="32"/>
          <w:szCs w:val="32"/>
          <w:highlight w:val="none"/>
        </w:rPr>
        <w:t>万元,增长</w:t>
      </w:r>
      <w:r>
        <w:rPr>
          <w:rFonts w:hint="eastAsia" w:ascii="仿宋_GB2312" w:hAnsi="仿宋_GB2312" w:eastAsia="仿宋_GB2312" w:cs="仿宋_GB2312"/>
          <w:bCs/>
          <w:sz w:val="32"/>
          <w:szCs w:val="32"/>
          <w:highlight w:val="none"/>
          <w:lang w:val="en-US" w:eastAsia="zh-CN"/>
        </w:rPr>
        <w:t>12</w:t>
      </w:r>
      <w:r>
        <w:rPr>
          <w:rFonts w:hint="eastAsia" w:ascii="仿宋_GB2312" w:hAnsi="仿宋_GB2312" w:eastAsia="仿宋_GB2312" w:cs="仿宋_GB2312"/>
          <w:bCs/>
          <w:sz w:val="32"/>
          <w:szCs w:val="32"/>
          <w:highlight w:val="none"/>
        </w:rPr>
        <w:t>%。一般公共预算收入完成</w:t>
      </w:r>
      <w:r>
        <w:rPr>
          <w:rFonts w:hint="eastAsia" w:ascii="仿宋_GB2312" w:hAnsi="仿宋_GB2312" w:eastAsia="仿宋_GB2312" w:cs="仿宋_GB2312"/>
          <w:bCs/>
          <w:sz w:val="32"/>
          <w:szCs w:val="32"/>
          <w:highlight w:val="none"/>
          <w:lang w:val="en-US" w:eastAsia="zh-CN"/>
        </w:rPr>
        <w:t>32866</w:t>
      </w:r>
      <w:r>
        <w:rPr>
          <w:rFonts w:hint="eastAsia" w:ascii="仿宋_GB2312" w:hAnsi="仿宋_GB2312" w:eastAsia="仿宋_GB2312" w:cs="仿宋_GB2312"/>
          <w:bCs/>
          <w:sz w:val="32"/>
          <w:szCs w:val="32"/>
          <w:highlight w:val="none"/>
        </w:rPr>
        <w:t>万元，完成年初预算的</w:t>
      </w:r>
      <w:r>
        <w:rPr>
          <w:rFonts w:hint="eastAsia" w:ascii="仿宋_GB2312" w:hAnsi="仿宋_GB2312" w:eastAsia="仿宋_GB2312" w:cs="仿宋_GB2312"/>
          <w:bCs/>
          <w:sz w:val="32"/>
          <w:szCs w:val="32"/>
          <w:highlight w:val="none"/>
          <w:lang w:val="en-US" w:eastAsia="zh-CN"/>
        </w:rPr>
        <w:t>51.85</w:t>
      </w:r>
      <w:r>
        <w:rPr>
          <w:rFonts w:hint="eastAsia" w:ascii="仿宋_GB2312" w:hAnsi="仿宋_GB2312" w:eastAsia="仿宋_GB2312" w:cs="仿宋_GB2312"/>
          <w:bCs/>
          <w:sz w:val="32"/>
          <w:szCs w:val="32"/>
          <w:highlight w:val="none"/>
        </w:rPr>
        <w:t>%，</w:t>
      </w:r>
      <w:r>
        <w:rPr>
          <w:rFonts w:hint="eastAsia" w:ascii="仿宋_GB2312" w:hAnsi="黑体" w:eastAsia="仿宋_GB2312" w:cs="仿宋_GB2312"/>
          <w:bCs/>
          <w:sz w:val="32"/>
          <w:szCs w:val="32"/>
          <w:highlight w:val="none"/>
        </w:rPr>
        <w:t>同比</w:t>
      </w:r>
      <w:r>
        <w:rPr>
          <w:rFonts w:hint="eastAsia" w:ascii="仿宋_GB2312" w:hAnsi="仿宋_GB2312" w:eastAsia="仿宋_GB2312" w:cs="仿宋_GB2312"/>
          <w:bCs/>
          <w:sz w:val="32"/>
          <w:szCs w:val="32"/>
          <w:highlight w:val="none"/>
        </w:rPr>
        <w:t>增收</w:t>
      </w:r>
      <w:r>
        <w:rPr>
          <w:rFonts w:hint="eastAsia" w:ascii="仿宋_GB2312" w:hAnsi="仿宋_GB2312" w:eastAsia="仿宋_GB2312" w:cs="仿宋_GB2312"/>
          <w:bCs/>
          <w:sz w:val="32"/>
          <w:szCs w:val="32"/>
          <w:highlight w:val="none"/>
          <w:lang w:val="en-US" w:eastAsia="zh-CN"/>
        </w:rPr>
        <w:t>6,536</w:t>
      </w:r>
      <w:r>
        <w:rPr>
          <w:rFonts w:hint="eastAsia" w:ascii="仿宋_GB2312" w:hAnsi="仿宋_GB2312" w:eastAsia="仿宋_GB2312" w:cs="仿宋_GB2312"/>
          <w:bCs/>
          <w:sz w:val="32"/>
          <w:szCs w:val="32"/>
          <w:highlight w:val="none"/>
        </w:rPr>
        <w:t>万元,增长</w:t>
      </w:r>
      <w:r>
        <w:rPr>
          <w:rFonts w:hint="eastAsia" w:ascii="仿宋_GB2312" w:hAnsi="仿宋_GB2312" w:eastAsia="仿宋_GB2312" w:cs="仿宋_GB2312"/>
          <w:bCs/>
          <w:sz w:val="32"/>
          <w:szCs w:val="32"/>
          <w:highlight w:val="none"/>
          <w:lang w:val="en-US" w:eastAsia="zh-CN"/>
        </w:rPr>
        <w:t>24.82</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sz w:val="32"/>
          <w:szCs w:val="32"/>
          <w:highlight w:val="none"/>
        </w:rPr>
        <w:t>其中：</w:t>
      </w:r>
      <w:r>
        <w:rPr>
          <w:rFonts w:hint="eastAsia" w:ascii="仿宋_GB2312" w:hAnsi="仿宋_GB2312" w:eastAsia="仿宋_GB2312" w:cs="仿宋_GB2312"/>
          <w:bCs/>
          <w:sz w:val="32"/>
          <w:szCs w:val="32"/>
          <w:highlight w:val="none"/>
        </w:rPr>
        <w:t>税收收入完成</w:t>
      </w:r>
      <w:r>
        <w:rPr>
          <w:rFonts w:hint="eastAsia" w:ascii="仿宋_GB2312" w:hAnsi="仿宋_GB2312" w:eastAsia="仿宋_GB2312" w:cs="仿宋_GB2312"/>
          <w:bCs/>
          <w:sz w:val="32"/>
          <w:szCs w:val="32"/>
          <w:highlight w:val="none"/>
          <w:lang w:val="en-US" w:eastAsia="zh-CN"/>
        </w:rPr>
        <w:t>25,437</w:t>
      </w:r>
      <w:r>
        <w:rPr>
          <w:rFonts w:hint="eastAsia" w:ascii="仿宋_GB2312" w:hAnsi="仿宋_GB2312" w:eastAsia="仿宋_GB2312" w:cs="仿宋_GB2312"/>
          <w:bCs/>
          <w:sz w:val="32"/>
          <w:szCs w:val="32"/>
          <w:highlight w:val="none"/>
        </w:rPr>
        <w:t>万元，完成年初预算的</w:t>
      </w:r>
      <w:r>
        <w:rPr>
          <w:rFonts w:hint="eastAsia" w:ascii="仿宋_GB2312" w:hAnsi="仿宋_GB2312" w:eastAsia="仿宋_GB2312" w:cs="仿宋_GB2312"/>
          <w:bCs/>
          <w:sz w:val="32"/>
          <w:szCs w:val="32"/>
          <w:highlight w:val="none"/>
          <w:lang w:val="en-US" w:eastAsia="zh-CN"/>
        </w:rPr>
        <w:t>49.02</w:t>
      </w:r>
      <w:r>
        <w:rPr>
          <w:rFonts w:hint="eastAsia" w:ascii="仿宋_GB2312" w:hAnsi="仿宋_GB2312" w:eastAsia="仿宋_GB2312" w:cs="仿宋_GB2312"/>
          <w:bCs/>
          <w:sz w:val="32"/>
          <w:szCs w:val="32"/>
          <w:highlight w:val="none"/>
        </w:rPr>
        <w:t>%，</w:t>
      </w:r>
      <w:r>
        <w:rPr>
          <w:rFonts w:hint="eastAsia" w:ascii="仿宋_GB2312" w:hAnsi="黑体" w:eastAsia="仿宋_GB2312" w:cs="仿宋_GB2312"/>
          <w:bCs/>
          <w:sz w:val="32"/>
          <w:szCs w:val="32"/>
          <w:highlight w:val="none"/>
        </w:rPr>
        <w:t>同比</w:t>
      </w:r>
      <w:r>
        <w:rPr>
          <w:rFonts w:hint="eastAsia" w:ascii="仿宋_GB2312" w:hAnsi="仿宋_GB2312" w:eastAsia="仿宋_GB2312" w:cs="仿宋_GB2312"/>
          <w:bCs/>
          <w:sz w:val="32"/>
          <w:szCs w:val="32"/>
          <w:highlight w:val="none"/>
        </w:rPr>
        <w:t>增收</w:t>
      </w:r>
      <w:r>
        <w:rPr>
          <w:rFonts w:hint="eastAsia" w:ascii="仿宋_GB2312" w:hAnsi="仿宋_GB2312" w:eastAsia="仿宋_GB2312" w:cs="仿宋_GB2312"/>
          <w:bCs/>
          <w:sz w:val="32"/>
          <w:szCs w:val="32"/>
          <w:highlight w:val="none"/>
          <w:lang w:val="en-US" w:eastAsia="zh-CN"/>
        </w:rPr>
        <w:t>4,609</w:t>
      </w:r>
      <w:r>
        <w:rPr>
          <w:rFonts w:hint="eastAsia" w:ascii="仿宋_GB2312" w:hAnsi="仿宋_GB2312" w:eastAsia="仿宋_GB2312" w:cs="仿宋_GB2312"/>
          <w:bCs/>
          <w:sz w:val="32"/>
          <w:szCs w:val="32"/>
          <w:highlight w:val="none"/>
        </w:rPr>
        <w:t>万元，增长</w:t>
      </w:r>
      <w:r>
        <w:rPr>
          <w:rFonts w:hint="eastAsia" w:ascii="仿宋_GB2312" w:hAnsi="仿宋_GB2312" w:eastAsia="仿宋_GB2312" w:cs="仿宋_GB2312"/>
          <w:bCs/>
          <w:sz w:val="32"/>
          <w:szCs w:val="32"/>
          <w:highlight w:val="none"/>
          <w:lang w:val="en-US" w:eastAsia="zh-CN"/>
        </w:rPr>
        <w:t>22.13</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sz w:val="32"/>
          <w:szCs w:val="32"/>
          <w:highlight w:val="none"/>
        </w:rPr>
        <w:t>非税收入完成</w:t>
      </w:r>
      <w:r>
        <w:rPr>
          <w:rFonts w:hint="eastAsia" w:ascii="仿宋_GB2312" w:hAnsi="仿宋_GB2312" w:eastAsia="仿宋_GB2312" w:cs="仿宋_GB2312"/>
          <w:sz w:val="32"/>
          <w:szCs w:val="32"/>
          <w:highlight w:val="none"/>
          <w:lang w:val="en-US" w:eastAsia="zh-CN"/>
        </w:rPr>
        <w:t>7,429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bCs/>
          <w:sz w:val="32"/>
          <w:szCs w:val="32"/>
          <w:highlight w:val="none"/>
        </w:rPr>
        <w:t>完成年初预算的</w:t>
      </w:r>
      <w:r>
        <w:rPr>
          <w:rFonts w:hint="eastAsia" w:ascii="仿宋_GB2312" w:hAnsi="仿宋_GB2312" w:eastAsia="仿宋_GB2312" w:cs="仿宋_GB2312"/>
          <w:bCs/>
          <w:sz w:val="32"/>
          <w:szCs w:val="32"/>
          <w:highlight w:val="none"/>
          <w:lang w:val="en-US" w:eastAsia="zh-CN"/>
        </w:rPr>
        <w:t>64.6</w:t>
      </w:r>
      <w:r>
        <w:rPr>
          <w:rFonts w:hint="eastAsia" w:ascii="仿宋_GB2312" w:hAnsi="仿宋_GB2312" w:eastAsia="仿宋_GB2312" w:cs="仿宋_GB2312"/>
          <w:bCs/>
          <w:sz w:val="32"/>
          <w:szCs w:val="32"/>
          <w:highlight w:val="none"/>
        </w:rPr>
        <w:t>%，</w:t>
      </w:r>
      <w:r>
        <w:rPr>
          <w:rFonts w:hint="eastAsia" w:ascii="仿宋_GB2312" w:hAnsi="黑体" w:eastAsia="仿宋_GB2312" w:cs="仿宋_GB2312"/>
          <w:bCs/>
          <w:sz w:val="32"/>
          <w:szCs w:val="32"/>
          <w:highlight w:val="none"/>
        </w:rPr>
        <w:t>同比增</w:t>
      </w:r>
      <w:r>
        <w:rPr>
          <w:rFonts w:hint="eastAsia" w:ascii="仿宋_GB2312" w:hAnsi="仿宋_GB2312" w:eastAsia="仿宋_GB2312" w:cs="仿宋_GB2312"/>
          <w:sz w:val="32"/>
          <w:szCs w:val="32"/>
          <w:highlight w:val="none"/>
        </w:rPr>
        <w:t>收</w:t>
      </w:r>
      <w:r>
        <w:rPr>
          <w:rFonts w:hint="eastAsia" w:ascii="仿宋_GB2312" w:hAnsi="仿宋_GB2312" w:eastAsia="仿宋_GB2312" w:cs="仿宋_GB2312"/>
          <w:sz w:val="32"/>
          <w:szCs w:val="32"/>
          <w:highlight w:val="none"/>
          <w:lang w:val="en-US" w:eastAsia="zh-CN"/>
        </w:rPr>
        <w:t>1,927</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35.02</w:t>
      </w:r>
      <w:r>
        <w:rPr>
          <w:rFonts w:hint="eastAsia" w:ascii="仿宋_GB2312" w:hAnsi="仿宋_GB2312" w:eastAsia="仿宋_GB2312" w:cs="仿宋_GB2312"/>
          <w:sz w:val="32"/>
          <w:szCs w:val="32"/>
          <w:highlight w:val="none"/>
        </w:rPr>
        <w:t>%；政府性基金收入完成</w:t>
      </w:r>
      <w:r>
        <w:rPr>
          <w:rFonts w:hint="eastAsia" w:ascii="仿宋_GB2312" w:hAnsi="仿宋_GB2312" w:eastAsia="仿宋_GB2312" w:cs="仿宋_GB2312"/>
          <w:sz w:val="32"/>
          <w:szCs w:val="32"/>
          <w:highlight w:val="none"/>
          <w:lang w:val="en-US" w:eastAsia="zh-CN"/>
        </w:rPr>
        <w:t>3,166</w:t>
      </w:r>
      <w:r>
        <w:rPr>
          <w:rFonts w:hint="eastAsia" w:ascii="仿宋_GB2312" w:hAnsi="仿宋_GB2312" w:eastAsia="仿宋_GB2312" w:cs="仿宋_GB2312"/>
          <w:sz w:val="32"/>
          <w:szCs w:val="32"/>
          <w:highlight w:val="none"/>
        </w:rPr>
        <w:t>万元，完成年初</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19.77</w:t>
      </w:r>
      <w:r>
        <w:rPr>
          <w:rFonts w:hint="eastAsia" w:ascii="仿宋_GB2312" w:hAnsi="仿宋_GB2312" w:eastAsia="仿宋_GB2312" w:cs="仿宋_GB2312"/>
          <w:sz w:val="32"/>
          <w:szCs w:val="32"/>
          <w:highlight w:val="none"/>
        </w:rPr>
        <w:t>%，</w:t>
      </w:r>
      <w:r>
        <w:rPr>
          <w:rFonts w:hint="eastAsia" w:ascii="仿宋_GB2312" w:hAnsi="黑体" w:eastAsia="仿宋_GB2312" w:cs="仿宋_GB2312"/>
          <w:bCs/>
          <w:sz w:val="32"/>
          <w:szCs w:val="32"/>
          <w:highlight w:val="none"/>
        </w:rPr>
        <w:t>同比</w:t>
      </w:r>
      <w:r>
        <w:rPr>
          <w:rFonts w:hint="eastAsia" w:ascii="仿宋_GB2312" w:hAnsi="黑体" w:eastAsia="仿宋_GB2312" w:cs="仿宋_GB2312"/>
          <w:bCs/>
          <w:sz w:val="32"/>
          <w:szCs w:val="32"/>
          <w:highlight w:val="none"/>
          <w:lang w:eastAsia="zh-CN"/>
        </w:rPr>
        <w:t>减收</w:t>
      </w:r>
      <w:r>
        <w:rPr>
          <w:rFonts w:hint="eastAsia" w:ascii="仿宋_GB2312" w:hAnsi="黑体" w:eastAsia="仿宋_GB2312" w:cs="仿宋_GB2312"/>
          <w:bCs/>
          <w:sz w:val="32"/>
          <w:szCs w:val="32"/>
          <w:highlight w:val="none"/>
          <w:lang w:val="en-US" w:eastAsia="zh-CN"/>
        </w:rPr>
        <w:t>2</w:t>
      </w:r>
      <w:r>
        <w:rPr>
          <w:rFonts w:hint="eastAsia" w:ascii="仿宋_GB2312" w:hAnsi="仿宋_GB2312" w:eastAsia="仿宋_GB2312" w:cs="仿宋_GB2312"/>
          <w:sz w:val="32"/>
          <w:szCs w:val="32"/>
          <w:highlight w:val="none"/>
          <w:lang w:val="en-US" w:eastAsia="zh-CN"/>
        </w:rPr>
        <w:t>,</w:t>
      </w:r>
      <w:r>
        <w:rPr>
          <w:rFonts w:hint="eastAsia" w:ascii="仿宋_GB2312" w:hAnsi="黑体" w:eastAsia="仿宋_GB2312" w:cs="仿宋_GB2312"/>
          <w:bCs/>
          <w:sz w:val="32"/>
          <w:szCs w:val="32"/>
          <w:highlight w:val="none"/>
          <w:lang w:val="en-US" w:eastAsia="zh-CN"/>
        </w:rPr>
        <w:t>675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下降</w:t>
      </w:r>
      <w:r>
        <w:rPr>
          <w:rFonts w:hint="eastAsia" w:ascii="仿宋_GB2312" w:hAnsi="仿宋_GB2312" w:eastAsia="仿宋_GB2312" w:cs="仿宋_GB2312"/>
          <w:sz w:val="32"/>
          <w:szCs w:val="32"/>
          <w:highlight w:val="none"/>
          <w:lang w:val="en-US" w:eastAsia="zh-CN"/>
        </w:rPr>
        <w:t>45.8</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40" w:lineRule="exact"/>
        <w:ind w:firstLine="648" w:firstLineChars="200"/>
        <w:jc w:val="left"/>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eastAsia="zh-CN"/>
        </w:rPr>
        <w:t>（二）地方</w:t>
      </w:r>
      <w:r>
        <w:rPr>
          <w:rFonts w:hint="eastAsia" w:ascii="楷体" w:hAnsi="楷体" w:eastAsia="楷体" w:cs="楷体"/>
          <w:b/>
          <w:bCs/>
          <w:sz w:val="32"/>
          <w:szCs w:val="32"/>
          <w:highlight w:val="none"/>
        </w:rPr>
        <w:t>预算支出完成情况</w:t>
      </w:r>
    </w:p>
    <w:p>
      <w:pPr>
        <w:keepNext w:val="0"/>
        <w:keepLines w:val="0"/>
        <w:pageBreakBefore w:val="0"/>
        <w:kinsoku/>
        <w:wordWrap/>
        <w:overflowPunct/>
        <w:topLinePunct w:val="0"/>
        <w:autoSpaceDE/>
        <w:autoSpaceDN/>
        <w:bidi w:val="0"/>
        <w:adjustRightInd w:val="0"/>
        <w:snapToGrid w:val="0"/>
        <w:spacing w:line="540" w:lineRule="exact"/>
        <w:ind w:firstLine="648"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1-6月</w:t>
      </w:r>
      <w:r>
        <w:rPr>
          <w:rFonts w:hint="eastAsia" w:ascii="仿宋_GB2312" w:hAnsi="仿宋_GB2312" w:eastAsia="仿宋_GB2312" w:cs="仿宋_GB2312"/>
          <w:sz w:val="32"/>
          <w:szCs w:val="32"/>
          <w:highlight w:val="none"/>
        </w:rPr>
        <w:t>地方财政支出完成</w:t>
      </w:r>
      <w:r>
        <w:rPr>
          <w:rFonts w:hint="eastAsia" w:ascii="仿宋_GB2312" w:hAnsi="仿宋_GB2312" w:eastAsia="仿宋_GB2312" w:cs="仿宋_GB2312"/>
          <w:sz w:val="32"/>
          <w:szCs w:val="32"/>
          <w:highlight w:val="none"/>
          <w:lang w:val="en-US" w:eastAsia="zh-CN"/>
        </w:rPr>
        <w:t>210,268</w:t>
      </w:r>
      <w:r>
        <w:rPr>
          <w:rFonts w:hint="eastAsia" w:ascii="仿宋_GB2312" w:hAnsi="仿宋_GB2312" w:eastAsia="仿宋_GB2312" w:cs="仿宋_GB2312"/>
          <w:sz w:val="32"/>
          <w:szCs w:val="32"/>
          <w:highlight w:val="none"/>
        </w:rPr>
        <w:t>万元，完成年初</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71.60</w:t>
      </w:r>
      <w:r>
        <w:rPr>
          <w:rFonts w:hint="eastAsia" w:ascii="仿宋_GB2312" w:hAnsi="仿宋_GB2312" w:eastAsia="仿宋_GB2312" w:cs="仿宋_GB2312"/>
          <w:sz w:val="32"/>
          <w:szCs w:val="32"/>
          <w:highlight w:val="none"/>
        </w:rPr>
        <w:t>%，增支</w:t>
      </w:r>
      <w:r>
        <w:rPr>
          <w:rFonts w:hint="eastAsia" w:ascii="仿宋_GB2312" w:hAnsi="仿宋_GB2312" w:eastAsia="仿宋_GB2312" w:cs="仿宋_GB2312"/>
          <w:sz w:val="32"/>
          <w:szCs w:val="32"/>
          <w:highlight w:val="none"/>
          <w:lang w:val="en-US" w:eastAsia="zh-CN"/>
        </w:rPr>
        <w:t>17,927</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9.32</w:t>
      </w:r>
      <w:r>
        <w:rPr>
          <w:rFonts w:hint="eastAsia" w:ascii="仿宋_GB2312" w:hAnsi="仿宋_GB2312" w:eastAsia="仿宋_GB2312" w:cs="仿宋_GB2312"/>
          <w:sz w:val="32"/>
          <w:szCs w:val="32"/>
          <w:highlight w:val="none"/>
        </w:rPr>
        <w:t>%。其中：一般公共预算支出完成</w:t>
      </w:r>
      <w:r>
        <w:rPr>
          <w:rFonts w:hint="eastAsia" w:ascii="仿宋_GB2312" w:hAnsi="仿宋_GB2312" w:eastAsia="仿宋_GB2312" w:cs="仿宋_GB2312"/>
          <w:sz w:val="32"/>
          <w:szCs w:val="32"/>
          <w:highlight w:val="none"/>
          <w:lang w:val="en-US" w:eastAsia="zh-CN"/>
        </w:rPr>
        <w:t>206,120</w:t>
      </w:r>
      <w:r>
        <w:rPr>
          <w:rFonts w:hint="eastAsia" w:ascii="仿宋_GB2312" w:hAnsi="仿宋_GB2312" w:eastAsia="仿宋_GB2312" w:cs="仿宋_GB2312"/>
          <w:sz w:val="32"/>
          <w:szCs w:val="32"/>
          <w:highlight w:val="none"/>
        </w:rPr>
        <w:t>万元，完成年初</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72.28</w:t>
      </w:r>
      <w:r>
        <w:rPr>
          <w:rFonts w:hint="eastAsia" w:ascii="仿宋_GB2312" w:hAnsi="仿宋_GB2312" w:eastAsia="仿宋_GB2312" w:cs="仿宋_GB2312"/>
          <w:sz w:val="32"/>
          <w:szCs w:val="32"/>
          <w:highlight w:val="none"/>
        </w:rPr>
        <w:t>%，增支</w:t>
      </w:r>
      <w:r>
        <w:rPr>
          <w:rFonts w:hint="eastAsia" w:ascii="仿宋_GB2312" w:hAnsi="仿宋_GB2312" w:eastAsia="仿宋_GB2312" w:cs="仿宋_GB2312"/>
          <w:sz w:val="32"/>
          <w:szCs w:val="32"/>
          <w:highlight w:val="none"/>
          <w:lang w:val="en-US" w:eastAsia="zh-CN"/>
        </w:rPr>
        <w:t>16,605</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8.76</w:t>
      </w:r>
      <w:r>
        <w:rPr>
          <w:rFonts w:hint="eastAsia" w:ascii="仿宋_GB2312" w:hAnsi="仿宋_GB2312" w:eastAsia="仿宋_GB2312" w:cs="仿宋_GB2312"/>
          <w:sz w:val="32"/>
          <w:szCs w:val="32"/>
          <w:highlight w:val="none"/>
        </w:rPr>
        <w:t>%；政府性基金支出</w:t>
      </w:r>
      <w:r>
        <w:rPr>
          <w:rFonts w:hint="eastAsia" w:ascii="仿宋_GB2312" w:hAnsi="仿宋_GB2312" w:eastAsia="仿宋_GB2312" w:cs="仿宋_GB2312"/>
          <w:sz w:val="32"/>
          <w:szCs w:val="32"/>
          <w:highlight w:val="none"/>
          <w:lang w:val="en-US" w:eastAsia="zh-CN"/>
        </w:rPr>
        <w:t>4,148</w:t>
      </w:r>
      <w:r>
        <w:rPr>
          <w:rFonts w:hint="eastAsia" w:ascii="仿宋_GB2312" w:hAnsi="仿宋_GB2312" w:eastAsia="仿宋_GB2312" w:cs="仿宋_GB2312"/>
          <w:sz w:val="32"/>
          <w:szCs w:val="32"/>
          <w:highlight w:val="none"/>
        </w:rPr>
        <w:t>万元，完成年初</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48.96</w:t>
      </w:r>
      <w:r>
        <w:rPr>
          <w:rFonts w:hint="eastAsia" w:ascii="仿宋_GB2312" w:hAnsi="仿宋_GB2312" w:eastAsia="仿宋_GB2312" w:cs="仿宋_GB2312"/>
          <w:sz w:val="32"/>
          <w:szCs w:val="32"/>
          <w:highlight w:val="none"/>
        </w:rPr>
        <w:t>%，增支</w:t>
      </w:r>
      <w:r>
        <w:rPr>
          <w:rFonts w:hint="eastAsia" w:ascii="仿宋_GB2312" w:hAnsi="仿宋_GB2312" w:eastAsia="仿宋_GB2312" w:cs="仿宋_GB2312"/>
          <w:sz w:val="32"/>
          <w:szCs w:val="32"/>
          <w:highlight w:val="none"/>
          <w:lang w:val="en-US" w:eastAsia="zh-CN"/>
        </w:rPr>
        <w:t>1,322</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46.78</w:t>
      </w:r>
      <w:r>
        <w:rPr>
          <w:rFonts w:hint="eastAsia" w:ascii="仿宋_GB2312" w:hAnsi="仿宋_GB2312" w:eastAsia="仿宋_GB2312" w:cs="仿宋_GB2312"/>
          <w:sz w:val="32"/>
          <w:szCs w:val="32"/>
          <w:highlight w:val="none"/>
        </w:rPr>
        <w:t>%。（详见附表</w:t>
      </w: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40" w:lineRule="exact"/>
        <w:ind w:firstLine="648"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w:t>
      </w:r>
      <w:r>
        <w:rPr>
          <w:rFonts w:hint="eastAsia" w:ascii="黑体" w:hAnsi="黑体" w:eastAsia="黑体" w:cs="黑体"/>
          <w:sz w:val="32"/>
          <w:szCs w:val="32"/>
          <w:lang w:eastAsia="zh-CN"/>
        </w:rPr>
        <w:t>预算调整方案</w:t>
      </w:r>
    </w:p>
    <w:p>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475" w:firstLineChars="147"/>
        <w:jc w:val="both"/>
        <w:textAlignment w:val="auto"/>
        <w:outlineLvl w:val="9"/>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 xml:space="preserve"> </w:t>
      </w:r>
      <w:r>
        <w:rPr>
          <w:rFonts w:hint="eastAsia" w:ascii="仿宋_GB2312" w:hAnsi="仿宋_GB2312" w:eastAsia="仿宋_GB2312" w:cs="仿宋_GB2312"/>
          <w:b w:val="0"/>
          <w:bCs/>
          <w:color w:val="auto"/>
          <w:sz w:val="32"/>
          <w:szCs w:val="32"/>
          <w:highlight w:val="none"/>
          <w:lang w:val="en-US" w:eastAsia="zh-CN"/>
        </w:rPr>
        <w:t>2021年初财政收入总计322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334万元，年内追加112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498万元，2021年财政总收入预算调整为434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832万元，总支出调整为434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832万元。具体调整方案如下：</w:t>
      </w:r>
    </w:p>
    <w:p>
      <w:pPr>
        <w:keepNext w:val="0"/>
        <w:keepLines w:val="0"/>
        <w:pageBreakBefore w:val="0"/>
        <w:widowControl w:val="0"/>
        <w:kinsoku/>
        <w:wordWrap/>
        <w:overflowPunct/>
        <w:topLinePunct w:val="0"/>
        <w:autoSpaceDE/>
        <w:autoSpaceDN/>
        <w:bidi w:val="0"/>
        <w:adjustRightInd/>
        <w:spacing w:line="540" w:lineRule="exact"/>
        <w:ind w:firstLine="634" w:firstLineChars="196"/>
        <w:textAlignment w:val="auto"/>
        <w:outlineLvl w:val="9"/>
        <w:rPr>
          <w:rFonts w:ascii="楷体_GB2312" w:hAnsi="宋体" w:eastAsia="楷体_GB2312"/>
          <w:b/>
          <w:sz w:val="32"/>
          <w:szCs w:val="32"/>
          <w:highlight w:val="none"/>
        </w:rPr>
      </w:pPr>
      <w:r>
        <w:rPr>
          <w:rFonts w:hint="eastAsia" w:ascii="楷体_GB2312" w:hAnsi="宋体" w:eastAsia="楷体_GB2312"/>
          <w:b/>
          <w:bCs/>
          <w:color w:val="000000"/>
          <w:sz w:val="32"/>
          <w:szCs w:val="32"/>
          <w:highlight w:val="none"/>
        </w:rPr>
        <w:t>（一）</w:t>
      </w:r>
      <w:r>
        <w:rPr>
          <w:rFonts w:hint="eastAsia" w:ascii="楷体_GB2312" w:hAnsi="宋体" w:eastAsia="楷体_GB2312"/>
          <w:b/>
          <w:sz w:val="32"/>
          <w:szCs w:val="32"/>
          <w:highlight w:val="none"/>
        </w:rPr>
        <w:t>一般公共财政预算调整方案</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right="0" w:rightChars="0" w:firstLine="648" w:firstLineChars="200"/>
        <w:jc w:val="both"/>
        <w:textAlignment w:val="auto"/>
        <w:outlineLvl w:val="9"/>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一般公共预算收入年初预算数63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390万元，年内调增7</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950万元，调整为71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color w:val="auto"/>
          <w:sz w:val="32"/>
          <w:szCs w:val="32"/>
          <w:highlight w:val="none"/>
          <w:lang w:val="en-US" w:eastAsia="zh-CN"/>
        </w:rPr>
        <w:t>340万元,增长27%。</w:t>
      </w:r>
      <w:r>
        <w:rPr>
          <w:rFonts w:hint="eastAsia" w:ascii="仿宋_GB2312" w:hAnsi="仿宋_GB2312" w:eastAsia="仿宋_GB2312" w:cs="仿宋_GB2312"/>
          <w:b w:val="0"/>
          <w:bCs w:val="0"/>
          <w:color w:val="auto"/>
          <w:sz w:val="32"/>
          <w:szCs w:val="32"/>
          <w:highlight w:val="none"/>
          <w:lang w:val="en-US" w:eastAsia="zh-CN"/>
        </w:rPr>
        <w:t>其中：税收收入年初预算51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890万元，年内调增5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210万元，调整为57</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100万元；</w:t>
      </w:r>
      <w:r>
        <w:rPr>
          <w:rFonts w:hint="eastAsia" w:ascii="仿宋_GB2312" w:hAnsi="仿宋_GB2312" w:eastAsia="仿宋_GB2312" w:cs="仿宋_GB2312"/>
          <w:b w:val="0"/>
          <w:bCs w:val="0"/>
          <w:color w:val="auto"/>
          <w:sz w:val="32"/>
          <w:szCs w:val="32"/>
          <w:highlight w:val="none"/>
          <w:shd w:val="clear" w:color="auto" w:fill="auto"/>
          <w:lang w:val="en-US" w:eastAsia="zh-CN"/>
        </w:rPr>
        <w:t>非税收入年初预算11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shd w:val="clear" w:color="auto" w:fill="auto"/>
          <w:lang w:val="en-US" w:eastAsia="zh-CN"/>
        </w:rPr>
        <w:t>500万元，年内调增2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shd w:val="clear" w:color="auto" w:fill="auto"/>
          <w:lang w:val="en-US" w:eastAsia="zh-CN"/>
        </w:rPr>
        <w:t>740万元</w:t>
      </w:r>
      <w:r>
        <w:rPr>
          <w:rFonts w:hint="eastAsia" w:ascii="仿宋_GB2312" w:hAnsi="仿宋_GB2312" w:eastAsia="仿宋_GB2312" w:cs="仿宋_GB2312"/>
          <w:b w:val="0"/>
          <w:bCs w:val="0"/>
          <w:color w:val="auto"/>
          <w:sz w:val="32"/>
          <w:szCs w:val="32"/>
          <w:highlight w:val="none"/>
          <w:shd w:val="clear" w:color="auto" w:fill="FFFFFF"/>
          <w:lang w:val="en-US" w:eastAsia="zh-CN"/>
        </w:rPr>
        <w:t>，调整为14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highlight w:val="none"/>
          <w:shd w:val="clear" w:color="auto" w:fill="FFFFFF"/>
          <w:lang w:val="en-US" w:eastAsia="zh-CN"/>
        </w:rPr>
        <w:t>240万元。</w:t>
      </w:r>
      <w:r>
        <w:rPr>
          <w:rFonts w:hint="eastAsia" w:ascii="仿宋_GB2312" w:hAnsi="仿宋_GB2312" w:eastAsia="仿宋_GB2312" w:cs="仿宋_GB2312"/>
          <w:b w:val="0"/>
          <w:bCs w:val="0"/>
          <w:color w:val="auto"/>
          <w:sz w:val="32"/>
          <w:szCs w:val="32"/>
          <w:highlight w:val="none"/>
          <w:lang w:val="en-US" w:eastAsia="zh-CN"/>
        </w:rPr>
        <w:t>调整后税收收入与非税收入比例为8:2，收入结构合理</w:t>
      </w:r>
      <w:r>
        <w:rPr>
          <w:rFonts w:hint="eastAsia" w:ascii="仿宋_GB2312" w:hAnsi="仿宋_GB2312" w:eastAsia="仿宋_GB2312" w:cs="仿宋_GB2312"/>
          <w:b w:val="0"/>
          <w:bCs/>
          <w:color w:val="auto"/>
          <w:sz w:val="32"/>
          <w:szCs w:val="32"/>
          <w:highlight w:val="none"/>
          <w:lang w:val="en-US" w:eastAsia="zh-CN"/>
        </w:rPr>
        <w:t>。</w:t>
      </w:r>
      <w:r>
        <w:rPr>
          <w:rFonts w:hint="eastAsia" w:ascii="仿宋_GB2312" w:hAnsi="宋体" w:eastAsia="仿宋_GB2312" w:cs="宋体"/>
          <w:color w:val="000000"/>
          <w:kern w:val="0"/>
          <w:sz w:val="32"/>
          <w:szCs w:val="32"/>
          <w:highlight w:val="none"/>
        </w:rPr>
        <w:t>年初上级转移支付补助</w:t>
      </w:r>
      <w:r>
        <w:rPr>
          <w:rFonts w:hint="eastAsia" w:ascii="仿宋_GB2312" w:hAnsi="宋体" w:eastAsia="仿宋_GB2312" w:cs="宋体"/>
          <w:color w:val="000000"/>
          <w:kern w:val="0"/>
          <w:sz w:val="32"/>
          <w:szCs w:val="32"/>
          <w:highlight w:val="none"/>
          <w:lang w:val="en-US" w:eastAsia="zh-CN"/>
        </w:rPr>
        <w:t>216,883</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新增</w:t>
      </w:r>
      <w:r>
        <w:rPr>
          <w:rFonts w:hint="eastAsia" w:ascii="仿宋_GB2312" w:hAnsi="宋体" w:eastAsia="仿宋_GB2312" w:cs="宋体"/>
          <w:color w:val="000000"/>
          <w:kern w:val="0"/>
          <w:sz w:val="32"/>
          <w:szCs w:val="32"/>
          <w:highlight w:val="none"/>
        </w:rPr>
        <w:t>上级转移</w:t>
      </w:r>
      <w:r>
        <w:rPr>
          <w:rFonts w:hint="eastAsia" w:ascii="仿宋_GB2312" w:hAnsi="仿宋_GB2312" w:eastAsia="仿宋_GB2312" w:cs="仿宋_GB2312"/>
          <w:b w:val="0"/>
          <w:bCs/>
          <w:color w:val="auto"/>
          <w:sz w:val="32"/>
          <w:szCs w:val="32"/>
          <w:highlight w:val="none"/>
          <w:lang w:val="en-US" w:eastAsia="zh-CN"/>
        </w:rPr>
        <w:t>支付补助48,613万元；年初地方政府一般债务转贷收入10,300万元，新增一般债券资金52,000万元；年初调入资金5052万元，增加1,900万元（从政府性基金中增调1900万元）。因此，一般公共财政预算总收入拟调整为410,771万元，调增110,463万元。</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right="0" w:rightChars="0" w:firstLine="648" w:firstLineChars="200"/>
        <w:jc w:val="both"/>
        <w:textAlignment w:val="auto"/>
        <w:outlineLvl w:val="9"/>
        <w:rPr>
          <w:rFonts w:hint="eastAsia" w:ascii="仿宋_GB2312" w:hAnsi="仿宋_GB2312" w:eastAsia="仿宋_GB2312" w:cs="仿宋_GB2312"/>
          <w:b w:val="0"/>
          <w:bCs/>
          <w:color w:val="auto"/>
          <w:sz w:val="32"/>
          <w:szCs w:val="32"/>
          <w:highlight w:val="none"/>
          <w:lang w:val="en-US" w:eastAsia="zh-CN"/>
        </w:rPr>
      </w:pPr>
      <w:r>
        <w:rPr>
          <w:rFonts w:hint="eastAsia" w:ascii="仿宋_GB2312" w:hAnsi="宋体" w:eastAsia="仿宋_GB2312" w:cs="宋体"/>
          <w:color w:val="000000"/>
          <w:kern w:val="0"/>
          <w:sz w:val="32"/>
          <w:szCs w:val="32"/>
          <w:highlight w:val="none"/>
        </w:rPr>
        <w:t>按照收支平衡的原则，一般公共</w:t>
      </w:r>
      <w:r>
        <w:rPr>
          <w:rFonts w:hint="eastAsia" w:ascii="仿宋_GB2312" w:hAnsi="宋体" w:eastAsia="仿宋_GB2312" w:cs="宋体"/>
          <w:color w:val="000000"/>
          <w:kern w:val="0"/>
          <w:sz w:val="32"/>
          <w:szCs w:val="32"/>
          <w:highlight w:val="none"/>
          <w:lang w:eastAsia="zh-CN"/>
        </w:rPr>
        <w:t>财政预算支</w:t>
      </w:r>
      <w:r>
        <w:rPr>
          <w:rFonts w:hint="eastAsia" w:ascii="仿宋_GB2312" w:hAnsi="宋体" w:eastAsia="仿宋_GB2312" w:cs="宋体"/>
          <w:color w:val="000000"/>
          <w:kern w:val="0"/>
          <w:sz w:val="32"/>
          <w:szCs w:val="32"/>
          <w:highlight w:val="none"/>
        </w:rPr>
        <w:t>出</w:t>
      </w:r>
      <w:r>
        <w:rPr>
          <w:rFonts w:hint="eastAsia" w:ascii="仿宋_GB2312" w:hAnsi="宋体" w:eastAsia="仿宋_GB2312" w:cs="宋体"/>
          <w:color w:val="000000"/>
          <w:kern w:val="0"/>
          <w:sz w:val="32"/>
          <w:szCs w:val="32"/>
          <w:highlight w:val="none"/>
          <w:lang w:eastAsia="zh-CN"/>
        </w:rPr>
        <w:t>预算</w:t>
      </w:r>
      <w:r>
        <w:rPr>
          <w:rFonts w:hint="eastAsia" w:ascii="仿宋_GB2312" w:hAnsi="宋体" w:eastAsia="仿宋_GB2312" w:cs="宋体"/>
          <w:color w:val="000000"/>
          <w:kern w:val="0"/>
          <w:sz w:val="32"/>
          <w:szCs w:val="32"/>
          <w:highlight w:val="none"/>
        </w:rPr>
        <w:t>拟相应调整为</w:t>
      </w:r>
      <w:r>
        <w:rPr>
          <w:rFonts w:hint="eastAsia" w:ascii="仿宋_GB2312" w:hAnsi="宋体" w:eastAsia="仿宋_GB2312" w:cs="宋体"/>
          <w:color w:val="000000"/>
          <w:kern w:val="0"/>
          <w:sz w:val="32"/>
          <w:szCs w:val="32"/>
          <w:highlight w:val="none"/>
          <w:lang w:val="en-US" w:eastAsia="zh-CN"/>
        </w:rPr>
        <w:t>410,771</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其中：本级支出</w:t>
      </w:r>
      <w:r>
        <w:rPr>
          <w:rFonts w:hint="eastAsia" w:ascii="仿宋_GB2312" w:hAnsi="宋体" w:eastAsia="仿宋_GB2312" w:cs="宋体"/>
          <w:color w:val="000000"/>
          <w:kern w:val="0"/>
          <w:sz w:val="32"/>
          <w:szCs w:val="32"/>
          <w:highlight w:val="none"/>
          <w:lang w:val="en-US" w:eastAsia="zh-CN"/>
        </w:rPr>
        <w:t>387,688万元，上</w:t>
      </w:r>
      <w:r>
        <w:rPr>
          <w:rFonts w:hint="eastAsia" w:ascii="仿宋_GB2312" w:hAnsi="宋体" w:eastAsia="仿宋_GB2312" w:cs="宋体"/>
          <w:color w:val="000000"/>
          <w:kern w:val="0"/>
          <w:sz w:val="32"/>
          <w:szCs w:val="32"/>
          <w:highlight w:val="none"/>
        </w:rPr>
        <w:t>解上级支出</w:t>
      </w:r>
      <w:r>
        <w:rPr>
          <w:rFonts w:hint="eastAsia" w:ascii="仿宋_GB2312" w:hAnsi="宋体" w:eastAsia="仿宋_GB2312" w:cs="宋体"/>
          <w:color w:val="000000"/>
          <w:kern w:val="0"/>
          <w:sz w:val="32"/>
          <w:szCs w:val="32"/>
          <w:highlight w:val="none"/>
          <w:lang w:val="en-US" w:eastAsia="zh-CN"/>
        </w:rPr>
        <w:t>2,131</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，地方政府一般债务还本支出</w:t>
      </w:r>
      <w:r>
        <w:rPr>
          <w:rFonts w:hint="eastAsia" w:ascii="仿宋_GB2312" w:hAnsi="宋体" w:eastAsia="仿宋_GB2312" w:cs="宋体"/>
          <w:color w:val="000000"/>
          <w:kern w:val="0"/>
          <w:sz w:val="32"/>
          <w:szCs w:val="32"/>
          <w:highlight w:val="none"/>
          <w:lang w:val="en-US" w:eastAsia="zh-CN"/>
        </w:rPr>
        <w:t>13,002万元，安排预算稳定调节基金7,950万元</w:t>
      </w:r>
      <w:r>
        <w:rPr>
          <w:rFonts w:hint="eastAsia" w:ascii="仿宋_GB2312" w:hAnsi="宋体" w:eastAsia="仿宋_GB2312" w:cs="宋体"/>
          <w:color w:val="000000"/>
          <w:kern w:val="0"/>
          <w:sz w:val="32"/>
          <w:szCs w:val="32"/>
          <w:highlight w:val="none"/>
        </w:rPr>
        <w:t>），</w:t>
      </w:r>
      <w:r>
        <w:rPr>
          <w:rFonts w:hint="eastAsia" w:ascii="仿宋_GB2312" w:hAnsi="仿宋_GB2312" w:eastAsia="仿宋_GB2312" w:cs="仿宋_GB2312"/>
          <w:b w:val="0"/>
          <w:bCs/>
          <w:color w:val="auto"/>
          <w:sz w:val="32"/>
          <w:szCs w:val="32"/>
          <w:highlight w:val="none"/>
          <w:lang w:val="en-US" w:eastAsia="zh-CN"/>
        </w:rPr>
        <w:t>调增110,463万元。</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right="0" w:rightChars="0" w:firstLine="648" w:firstLineChars="200"/>
        <w:jc w:val="both"/>
        <w:textAlignment w:val="auto"/>
        <w:outlineLvl w:val="9"/>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调整支出情况说明如下：</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ascii="仿宋_GB2312" w:hAnsi="宋体" w:eastAsia="仿宋_GB2312"/>
          <w:color w:val="000000"/>
          <w:sz w:val="32"/>
          <w:szCs w:val="32"/>
          <w:highlight w:val="none"/>
        </w:rPr>
      </w:pPr>
      <w:r>
        <w:rPr>
          <w:rFonts w:ascii="仿宋_GB2312" w:hAnsi="宋体" w:eastAsia="仿宋_GB2312"/>
          <w:b w:val="0"/>
          <w:bCs w:val="0"/>
          <w:color w:val="000000"/>
          <w:sz w:val="32"/>
          <w:szCs w:val="32"/>
          <w:highlight w:val="none"/>
        </w:rPr>
        <w:t>1.</w:t>
      </w:r>
      <w:r>
        <w:rPr>
          <w:rFonts w:hint="eastAsia" w:ascii="仿宋_GB2312" w:hAnsi="宋体" w:eastAsia="仿宋_GB2312"/>
          <w:b w:val="0"/>
          <w:bCs w:val="0"/>
          <w:color w:val="000000"/>
          <w:sz w:val="32"/>
          <w:szCs w:val="32"/>
          <w:highlight w:val="none"/>
        </w:rPr>
        <w:t>一般公共服务支出净调增</w:t>
      </w:r>
      <w:r>
        <w:rPr>
          <w:rFonts w:hint="eastAsia" w:ascii="仿宋_GB2312" w:hAnsi="宋体" w:eastAsia="仿宋_GB2312"/>
          <w:b w:val="0"/>
          <w:bCs w:val="0"/>
          <w:color w:val="000000"/>
          <w:sz w:val="32"/>
          <w:szCs w:val="32"/>
          <w:highlight w:val="none"/>
          <w:lang w:val="en-US" w:eastAsia="zh-CN"/>
        </w:rPr>
        <w:t>3,740</w:t>
      </w:r>
      <w:r>
        <w:rPr>
          <w:rFonts w:hint="eastAsia" w:ascii="仿宋_GB2312" w:hAnsi="宋体" w:eastAsia="仿宋_GB2312"/>
          <w:b w:val="0"/>
          <w:bCs w:val="0"/>
          <w:color w:val="000000"/>
          <w:sz w:val="32"/>
          <w:szCs w:val="32"/>
          <w:highlight w:val="none"/>
        </w:rPr>
        <w:t>万元。</w:t>
      </w:r>
      <w:r>
        <w:rPr>
          <w:rFonts w:hint="eastAsia" w:ascii="仿宋_GB2312" w:hAnsi="宋体" w:eastAsia="仿宋_GB2312"/>
          <w:color w:val="000000"/>
          <w:sz w:val="32"/>
          <w:szCs w:val="32"/>
          <w:highlight w:val="none"/>
        </w:rPr>
        <w:t>一是</w:t>
      </w:r>
      <w:r>
        <w:rPr>
          <w:rFonts w:hint="eastAsia" w:ascii="仿宋_GB2312" w:hAnsi="宋体" w:eastAsia="仿宋_GB2312"/>
          <w:color w:val="000000"/>
          <w:sz w:val="32"/>
          <w:szCs w:val="32"/>
          <w:highlight w:val="none"/>
          <w:lang w:eastAsia="zh-CN"/>
        </w:rPr>
        <w:t>上级补助资金增加</w:t>
      </w:r>
      <w:r>
        <w:rPr>
          <w:rFonts w:hint="eastAsia" w:ascii="仿宋_GB2312" w:hAnsi="宋体" w:eastAsia="仿宋_GB2312"/>
          <w:color w:val="000000"/>
          <w:sz w:val="32"/>
          <w:szCs w:val="32"/>
          <w:highlight w:val="none"/>
          <w:lang w:val="en-US" w:eastAsia="zh-CN"/>
        </w:rPr>
        <w:t>169万元，其中：农产品成本调查经费3万元，统战事务支出101万元，三老人员提标补助32万元，重点工作表彰经费33万元；二是人员性支出增加3,571万元，其中：津贴</w:t>
      </w:r>
      <w:r>
        <w:rPr>
          <w:rFonts w:hint="eastAsia" w:ascii="仿宋_GB2312" w:hAnsi="宋体" w:eastAsia="仿宋_GB2312"/>
          <w:sz w:val="32"/>
          <w:szCs w:val="32"/>
          <w:highlight w:val="none"/>
          <w:lang w:val="en-US" w:eastAsia="zh-CN"/>
        </w:rPr>
        <w:t>调标增加</w:t>
      </w:r>
      <w:r>
        <w:rPr>
          <w:rFonts w:hint="eastAsia" w:ascii="仿宋_GB2312" w:hAnsi="宋体" w:eastAsia="仿宋_GB2312"/>
          <w:color w:val="000000"/>
          <w:sz w:val="32"/>
          <w:szCs w:val="32"/>
          <w:highlight w:val="none"/>
          <w:lang w:val="en-US" w:eastAsia="zh-CN"/>
        </w:rPr>
        <w:t>1,731万元，</w:t>
      </w:r>
      <w:r>
        <w:rPr>
          <w:rFonts w:hint="eastAsia" w:ascii="仿宋_GB2312" w:hAnsi="宋体" w:eastAsia="仿宋_GB2312"/>
          <w:sz w:val="32"/>
          <w:szCs w:val="32"/>
          <w:highlight w:val="none"/>
          <w:lang w:val="en-US" w:eastAsia="zh-CN"/>
        </w:rPr>
        <w:t>绩效考核奖金</w:t>
      </w:r>
      <w:r>
        <w:rPr>
          <w:rFonts w:hint="eastAsia" w:ascii="仿宋_GB2312" w:hAnsi="宋体" w:eastAsia="仿宋_GB2312"/>
          <w:color w:val="000000"/>
          <w:sz w:val="32"/>
          <w:szCs w:val="32"/>
          <w:highlight w:val="none"/>
          <w:lang w:val="en-US" w:eastAsia="zh-CN"/>
        </w:rPr>
        <w:t>1,840万元。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ascii="仿宋_GB2312" w:hAnsi="宋体" w:eastAsia="仿宋_GB2312"/>
          <w:color w:val="000000"/>
          <w:sz w:val="32"/>
          <w:szCs w:val="32"/>
          <w:highlight w:val="none"/>
        </w:rPr>
      </w:pPr>
      <w:r>
        <w:rPr>
          <w:rFonts w:ascii="仿宋_GB2312" w:hAnsi="宋体" w:eastAsia="仿宋_GB2312"/>
          <w:sz w:val="32"/>
          <w:szCs w:val="32"/>
          <w:highlight w:val="none"/>
        </w:rPr>
        <w:t>2.</w:t>
      </w:r>
      <w:r>
        <w:rPr>
          <w:rFonts w:hint="eastAsia" w:ascii="仿宋_GB2312" w:hAnsi="宋体" w:eastAsia="仿宋_GB2312"/>
          <w:sz w:val="32"/>
          <w:szCs w:val="32"/>
          <w:highlight w:val="none"/>
        </w:rPr>
        <w:t>公共安全支出净增加</w:t>
      </w:r>
      <w:r>
        <w:rPr>
          <w:rFonts w:hint="eastAsia" w:ascii="仿宋_GB2312" w:hAnsi="宋体" w:eastAsia="仿宋_GB2312"/>
          <w:sz w:val="32"/>
          <w:szCs w:val="32"/>
          <w:highlight w:val="none"/>
          <w:lang w:val="en-US" w:eastAsia="zh-CN"/>
        </w:rPr>
        <w:t>1,786</w:t>
      </w:r>
      <w:r>
        <w:rPr>
          <w:rFonts w:hint="eastAsia" w:ascii="仿宋_GB2312" w:hAnsi="宋体" w:eastAsia="仿宋_GB2312"/>
          <w:sz w:val="32"/>
          <w:szCs w:val="32"/>
          <w:highlight w:val="none"/>
        </w:rPr>
        <w:t>万元。一是</w:t>
      </w:r>
      <w:r>
        <w:rPr>
          <w:rFonts w:hint="eastAsia" w:ascii="仿宋_GB2312" w:hAnsi="宋体" w:eastAsia="仿宋_GB2312"/>
          <w:color w:val="000000"/>
          <w:sz w:val="32"/>
          <w:szCs w:val="32"/>
          <w:highlight w:val="none"/>
          <w:lang w:val="en-US" w:eastAsia="zh-CN"/>
        </w:rPr>
        <w:t>工作经费351万元；二是人员性支出增加1,435万元，其中：津贴</w:t>
      </w:r>
      <w:r>
        <w:rPr>
          <w:rFonts w:hint="eastAsia" w:ascii="仿宋_GB2312" w:hAnsi="宋体" w:eastAsia="仿宋_GB2312"/>
          <w:sz w:val="32"/>
          <w:szCs w:val="32"/>
          <w:highlight w:val="none"/>
          <w:lang w:val="en-US" w:eastAsia="zh-CN"/>
        </w:rPr>
        <w:t>调标增加</w:t>
      </w:r>
      <w:r>
        <w:rPr>
          <w:rFonts w:hint="eastAsia" w:ascii="仿宋_GB2312" w:hAnsi="宋体" w:eastAsia="仿宋_GB2312"/>
          <w:color w:val="000000"/>
          <w:sz w:val="32"/>
          <w:szCs w:val="32"/>
          <w:highlight w:val="none"/>
          <w:lang w:val="en-US" w:eastAsia="zh-CN"/>
        </w:rPr>
        <w:t>611万元，</w:t>
      </w:r>
      <w:r>
        <w:rPr>
          <w:rFonts w:hint="eastAsia" w:ascii="仿宋_GB2312" w:hAnsi="宋体" w:eastAsia="仿宋_GB2312"/>
          <w:sz w:val="32"/>
          <w:szCs w:val="32"/>
          <w:highlight w:val="none"/>
          <w:lang w:val="en-US" w:eastAsia="zh-CN"/>
        </w:rPr>
        <w:t>绩效考核奖金</w:t>
      </w:r>
      <w:r>
        <w:rPr>
          <w:rFonts w:hint="eastAsia" w:ascii="仿宋_GB2312" w:hAnsi="宋体" w:eastAsia="仿宋_GB2312"/>
          <w:color w:val="000000"/>
          <w:sz w:val="32"/>
          <w:szCs w:val="32"/>
          <w:highlight w:val="none"/>
          <w:lang w:val="en-US" w:eastAsia="zh-CN"/>
        </w:rPr>
        <w:t>824万元。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ascii="仿宋_GB2312" w:hAnsi="宋体" w:eastAsia="仿宋_GB2312"/>
          <w:sz w:val="32"/>
          <w:szCs w:val="32"/>
          <w:highlight w:val="none"/>
        </w:rPr>
      </w:pPr>
      <w:r>
        <w:rPr>
          <w:rFonts w:ascii="仿宋_GB2312" w:hAnsi="宋体" w:eastAsia="仿宋_GB2312"/>
          <w:sz w:val="32"/>
          <w:szCs w:val="32"/>
          <w:highlight w:val="none"/>
        </w:rPr>
        <w:t>3.</w:t>
      </w:r>
      <w:r>
        <w:rPr>
          <w:rFonts w:hint="eastAsia" w:ascii="仿宋_GB2312" w:hAnsi="宋体" w:eastAsia="仿宋_GB2312"/>
          <w:sz w:val="32"/>
          <w:szCs w:val="32"/>
          <w:highlight w:val="none"/>
        </w:rPr>
        <w:t>教育支出净增加</w:t>
      </w:r>
      <w:r>
        <w:rPr>
          <w:rFonts w:hint="eastAsia" w:ascii="仿宋_GB2312" w:hAnsi="宋体" w:eastAsia="仿宋_GB2312"/>
          <w:sz w:val="32"/>
          <w:szCs w:val="32"/>
          <w:highlight w:val="none"/>
          <w:lang w:val="en-US" w:eastAsia="zh-CN"/>
        </w:rPr>
        <w:t>43,294</w:t>
      </w:r>
      <w:r>
        <w:rPr>
          <w:rFonts w:hint="eastAsia" w:ascii="仿宋_GB2312" w:hAnsi="宋体" w:eastAsia="仿宋_GB2312"/>
          <w:sz w:val="32"/>
          <w:szCs w:val="32"/>
          <w:highlight w:val="none"/>
        </w:rPr>
        <w:t>万元。一是</w:t>
      </w:r>
      <w:r>
        <w:rPr>
          <w:rFonts w:hint="eastAsia" w:ascii="仿宋_GB2312" w:hAnsi="宋体" w:eastAsia="仿宋_GB2312"/>
          <w:sz w:val="32"/>
          <w:szCs w:val="32"/>
          <w:highlight w:val="none"/>
          <w:lang w:eastAsia="zh-CN"/>
        </w:rPr>
        <w:t>使用新增一般债券资金实施</w:t>
      </w:r>
      <w:r>
        <w:rPr>
          <w:rFonts w:hint="eastAsia" w:ascii="仿宋_GB2312" w:hAnsi="宋体" w:eastAsia="仿宋_GB2312"/>
          <w:sz w:val="32"/>
          <w:szCs w:val="32"/>
          <w:highlight w:val="none"/>
          <w:lang w:val="en-US" w:eastAsia="zh-CN"/>
        </w:rPr>
        <w:t>4个项目29,000万元；二是上级补助增加4,163万元，其中：学前教育1,666万元，城乡义务教育2,497万元；三是人员性支出增加10,131万元，其中：津贴调标增加5,535万元，绩效考核奖金4,596</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4.</w:t>
      </w:r>
      <w:r>
        <w:rPr>
          <w:rFonts w:hint="eastAsia" w:ascii="仿宋_GB2312" w:hAnsi="宋体" w:eastAsia="仿宋_GB2312"/>
          <w:color w:val="000000"/>
          <w:sz w:val="32"/>
          <w:szCs w:val="32"/>
          <w:highlight w:val="none"/>
        </w:rPr>
        <w:t>科学技术支出净增</w:t>
      </w:r>
      <w:r>
        <w:rPr>
          <w:rFonts w:hint="eastAsia" w:ascii="仿宋_GB2312" w:hAnsi="宋体" w:eastAsia="仿宋_GB2312"/>
          <w:color w:val="000000"/>
          <w:sz w:val="32"/>
          <w:szCs w:val="32"/>
          <w:highlight w:val="none"/>
          <w:lang w:val="en-US" w:eastAsia="zh-CN"/>
        </w:rPr>
        <w:t>38</w:t>
      </w:r>
      <w:r>
        <w:rPr>
          <w:rFonts w:hint="eastAsia" w:ascii="仿宋_GB2312" w:hAnsi="宋体" w:eastAsia="仿宋_GB2312"/>
          <w:color w:val="000000"/>
          <w:sz w:val="32"/>
          <w:szCs w:val="32"/>
          <w:highlight w:val="none"/>
        </w:rPr>
        <w:t>万元。一是</w:t>
      </w:r>
      <w:r>
        <w:rPr>
          <w:rFonts w:hint="eastAsia" w:ascii="仿宋_GB2312" w:hAnsi="宋体" w:eastAsia="仿宋_GB2312"/>
          <w:color w:val="000000"/>
          <w:sz w:val="32"/>
          <w:szCs w:val="32"/>
          <w:highlight w:val="none"/>
          <w:lang w:eastAsia="zh-CN"/>
        </w:rPr>
        <w:t>上级补助</w:t>
      </w:r>
      <w:r>
        <w:rPr>
          <w:rFonts w:hint="eastAsia" w:ascii="仿宋_GB2312" w:hAnsi="宋体" w:eastAsia="仿宋_GB2312"/>
          <w:color w:val="000000"/>
          <w:sz w:val="32"/>
          <w:szCs w:val="32"/>
          <w:highlight w:val="none"/>
          <w:lang w:val="en-US" w:eastAsia="zh-CN"/>
        </w:rPr>
        <w:t>增加21</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；二是人员性支出增加</w:t>
      </w:r>
      <w:r>
        <w:rPr>
          <w:rFonts w:hint="eastAsia" w:ascii="仿宋_GB2312" w:hAnsi="宋体" w:eastAsia="仿宋_GB2312"/>
          <w:color w:val="000000"/>
          <w:sz w:val="32"/>
          <w:szCs w:val="32"/>
          <w:highlight w:val="none"/>
          <w:lang w:val="en-US" w:eastAsia="zh-CN"/>
        </w:rPr>
        <w:t>17万元，其中：津贴</w:t>
      </w:r>
      <w:r>
        <w:rPr>
          <w:rFonts w:hint="eastAsia" w:ascii="仿宋_GB2312" w:hAnsi="宋体" w:eastAsia="仿宋_GB2312"/>
          <w:sz w:val="32"/>
          <w:szCs w:val="32"/>
          <w:highlight w:val="none"/>
          <w:lang w:val="en-US" w:eastAsia="zh-CN"/>
        </w:rPr>
        <w:t>调标增加</w:t>
      </w:r>
      <w:r>
        <w:rPr>
          <w:rFonts w:hint="eastAsia" w:ascii="仿宋_GB2312" w:hAnsi="宋体" w:eastAsia="仿宋_GB2312"/>
          <w:color w:val="000000"/>
          <w:sz w:val="32"/>
          <w:szCs w:val="32"/>
          <w:highlight w:val="none"/>
          <w:lang w:val="en-US" w:eastAsia="zh-CN"/>
        </w:rPr>
        <w:t>5万元，</w:t>
      </w:r>
      <w:r>
        <w:rPr>
          <w:rFonts w:hint="eastAsia" w:ascii="仿宋_GB2312" w:hAnsi="宋体" w:eastAsia="仿宋_GB2312"/>
          <w:sz w:val="32"/>
          <w:szCs w:val="32"/>
          <w:highlight w:val="none"/>
          <w:lang w:val="en-US" w:eastAsia="zh-CN"/>
        </w:rPr>
        <w:t>绩效考核奖金</w:t>
      </w:r>
      <w:r>
        <w:rPr>
          <w:rFonts w:hint="eastAsia" w:ascii="仿宋_GB2312" w:hAnsi="宋体" w:eastAsia="仿宋_GB2312"/>
          <w:color w:val="000000"/>
          <w:sz w:val="32"/>
          <w:szCs w:val="32"/>
          <w:highlight w:val="none"/>
          <w:lang w:val="en-US" w:eastAsia="zh-CN"/>
        </w:rPr>
        <w:t>12万元。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5.</w:t>
      </w:r>
      <w:r>
        <w:rPr>
          <w:rFonts w:hint="eastAsia" w:ascii="仿宋_GB2312" w:hAnsi="宋体" w:eastAsia="仿宋_GB2312"/>
          <w:color w:val="000000"/>
          <w:sz w:val="32"/>
          <w:szCs w:val="32"/>
          <w:highlight w:val="none"/>
        </w:rPr>
        <w:t>文化旅游体育与传媒支出净调增</w:t>
      </w:r>
      <w:r>
        <w:rPr>
          <w:rFonts w:hint="eastAsia" w:ascii="仿宋_GB2312" w:hAnsi="宋体" w:eastAsia="仿宋_GB2312"/>
          <w:color w:val="000000"/>
          <w:sz w:val="32"/>
          <w:szCs w:val="32"/>
          <w:highlight w:val="none"/>
          <w:lang w:val="en-US" w:eastAsia="zh-CN"/>
        </w:rPr>
        <w:t>272</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一是上级补助地方公共文化服务体系建设增加</w:t>
      </w:r>
      <w:r>
        <w:rPr>
          <w:rFonts w:hint="eastAsia" w:ascii="仿宋_GB2312" w:hAnsi="宋体" w:eastAsia="仿宋_GB2312"/>
          <w:color w:val="000000"/>
          <w:sz w:val="32"/>
          <w:szCs w:val="32"/>
          <w:highlight w:val="none"/>
          <w:lang w:val="en-US" w:eastAsia="zh-CN"/>
        </w:rPr>
        <w:t>78万；二是人员性支出增加</w:t>
      </w:r>
      <w:r>
        <w:rPr>
          <w:rFonts w:hint="eastAsia" w:ascii="仿宋_GB2312" w:hAnsi="宋体" w:eastAsia="仿宋_GB2312"/>
          <w:color w:val="000000"/>
          <w:spacing w:val="-11"/>
          <w:sz w:val="32"/>
          <w:szCs w:val="32"/>
          <w:highlight w:val="none"/>
          <w:lang w:val="en-US" w:eastAsia="zh-CN"/>
        </w:rPr>
        <w:t>194万元，</w:t>
      </w:r>
      <w:r>
        <w:rPr>
          <w:rFonts w:hint="eastAsia" w:ascii="仿宋_GB2312" w:hAnsi="宋体" w:eastAsia="仿宋_GB2312"/>
          <w:spacing w:val="-11"/>
          <w:sz w:val="32"/>
          <w:szCs w:val="32"/>
          <w:highlight w:val="none"/>
          <w:lang w:val="en-US" w:eastAsia="zh-CN"/>
        </w:rPr>
        <w:t>其中：津贴调标增加60万元，绩效考核奖金134</w:t>
      </w:r>
      <w:r>
        <w:rPr>
          <w:rFonts w:hint="eastAsia" w:ascii="仿宋_GB2312" w:hAnsi="宋体" w:eastAsia="仿宋_GB2312"/>
          <w:color w:val="000000"/>
          <w:spacing w:val="-11"/>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sz w:val="32"/>
          <w:szCs w:val="32"/>
          <w:highlight w:val="none"/>
        </w:rPr>
        <w:t>6.</w:t>
      </w:r>
      <w:r>
        <w:rPr>
          <w:rFonts w:hint="eastAsia" w:ascii="仿宋_GB2312" w:hAnsi="宋体" w:eastAsia="仿宋_GB2312"/>
          <w:sz w:val="32"/>
          <w:szCs w:val="32"/>
          <w:highlight w:val="none"/>
        </w:rPr>
        <w:t>社会保障和就业支出净增加</w:t>
      </w:r>
      <w:r>
        <w:rPr>
          <w:rFonts w:hint="eastAsia" w:ascii="仿宋_GB2312" w:hAnsi="宋体" w:eastAsia="仿宋_GB2312"/>
          <w:sz w:val="32"/>
          <w:szCs w:val="32"/>
          <w:highlight w:val="none"/>
          <w:lang w:val="en-US" w:eastAsia="zh-CN"/>
        </w:rPr>
        <w:t>6,106</w:t>
      </w:r>
      <w:r>
        <w:rPr>
          <w:rFonts w:hint="eastAsia" w:ascii="仿宋_GB2312" w:hAnsi="宋体" w:eastAsia="仿宋_GB2312"/>
          <w:sz w:val="32"/>
          <w:szCs w:val="32"/>
          <w:highlight w:val="none"/>
        </w:rPr>
        <w:t>万元。一是</w:t>
      </w:r>
      <w:r>
        <w:rPr>
          <w:rFonts w:hint="eastAsia" w:ascii="仿宋_GB2312" w:hAnsi="宋体" w:eastAsia="仿宋_GB2312"/>
          <w:sz w:val="32"/>
          <w:szCs w:val="32"/>
          <w:highlight w:val="none"/>
          <w:lang w:eastAsia="zh-CN"/>
        </w:rPr>
        <w:t>上级补助增加</w:t>
      </w:r>
      <w:r>
        <w:rPr>
          <w:rFonts w:hint="eastAsia" w:ascii="仿宋_GB2312" w:hAnsi="宋体" w:eastAsia="仿宋_GB2312"/>
          <w:sz w:val="32"/>
          <w:szCs w:val="32"/>
          <w:highlight w:val="none"/>
          <w:lang w:val="en-US" w:eastAsia="zh-CN"/>
        </w:rPr>
        <w:t>就业补助、困难群众救助等资金5,933万元；</w:t>
      </w:r>
      <w:r>
        <w:rPr>
          <w:rFonts w:hint="eastAsia" w:ascii="仿宋_GB2312" w:hAnsi="宋体" w:eastAsia="仿宋_GB2312"/>
          <w:color w:val="000000"/>
          <w:sz w:val="32"/>
          <w:szCs w:val="32"/>
          <w:highlight w:val="none"/>
          <w:lang w:val="en-US" w:eastAsia="zh-CN"/>
        </w:rPr>
        <w:t>二是人员性支出增加173万元，</w:t>
      </w:r>
      <w:r>
        <w:rPr>
          <w:rFonts w:hint="eastAsia" w:ascii="仿宋_GB2312" w:hAnsi="宋体" w:eastAsia="仿宋_GB2312"/>
          <w:sz w:val="32"/>
          <w:szCs w:val="32"/>
          <w:highlight w:val="none"/>
          <w:lang w:val="en-US" w:eastAsia="zh-CN"/>
        </w:rPr>
        <w:t>其中：津贴调标增加83万元，绩效考核奖金90</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hint="eastAsia" w:ascii="仿宋_GB2312" w:hAnsi="宋体" w:eastAsia="仿宋_GB2312"/>
          <w:sz w:val="32"/>
          <w:szCs w:val="32"/>
          <w:highlight w:val="none"/>
          <w:lang w:val="en-US" w:eastAsia="zh-CN"/>
        </w:rPr>
        <w:t>7.</w:t>
      </w:r>
      <w:r>
        <w:rPr>
          <w:rFonts w:hint="eastAsia" w:ascii="仿宋_GB2312" w:hAnsi="宋体" w:eastAsia="仿宋_GB2312"/>
          <w:sz w:val="32"/>
          <w:szCs w:val="32"/>
          <w:highlight w:val="none"/>
          <w:lang w:eastAsia="zh-CN"/>
        </w:rPr>
        <w:t>卫生健康</w:t>
      </w:r>
      <w:r>
        <w:rPr>
          <w:rFonts w:hint="eastAsia" w:ascii="仿宋_GB2312" w:hAnsi="宋体" w:eastAsia="仿宋_GB2312"/>
          <w:sz w:val="32"/>
          <w:szCs w:val="32"/>
          <w:highlight w:val="none"/>
        </w:rPr>
        <w:t>支出净增加</w:t>
      </w:r>
      <w:r>
        <w:rPr>
          <w:rFonts w:hint="eastAsia" w:ascii="仿宋_GB2312" w:hAnsi="宋体" w:eastAsia="仿宋_GB2312"/>
          <w:sz w:val="32"/>
          <w:szCs w:val="32"/>
          <w:highlight w:val="none"/>
          <w:lang w:val="en-US" w:eastAsia="zh-CN"/>
        </w:rPr>
        <w:t>1,890</w:t>
      </w:r>
      <w:r>
        <w:rPr>
          <w:rFonts w:hint="eastAsia" w:ascii="仿宋_GB2312" w:hAnsi="宋体" w:eastAsia="仿宋_GB2312"/>
          <w:sz w:val="32"/>
          <w:szCs w:val="32"/>
          <w:highlight w:val="none"/>
        </w:rPr>
        <w:t>万元。一是</w:t>
      </w:r>
      <w:r>
        <w:rPr>
          <w:rFonts w:hint="eastAsia" w:ascii="仿宋_GB2312" w:hAnsi="宋体" w:eastAsia="仿宋_GB2312"/>
          <w:sz w:val="32"/>
          <w:szCs w:val="32"/>
          <w:highlight w:val="none"/>
          <w:lang w:eastAsia="zh-CN"/>
        </w:rPr>
        <w:t>上级补助疫情防控、基本公共卫生等资金</w:t>
      </w:r>
      <w:r>
        <w:rPr>
          <w:rFonts w:hint="eastAsia" w:ascii="仿宋_GB2312" w:hAnsi="宋体" w:eastAsia="仿宋_GB2312"/>
          <w:sz w:val="32"/>
          <w:szCs w:val="32"/>
          <w:highlight w:val="none"/>
          <w:lang w:val="en-US" w:eastAsia="zh-CN"/>
        </w:rPr>
        <w:t>722万元；</w:t>
      </w:r>
      <w:r>
        <w:rPr>
          <w:rFonts w:hint="eastAsia" w:ascii="仿宋_GB2312" w:hAnsi="宋体" w:eastAsia="仿宋_GB2312"/>
          <w:color w:val="000000"/>
          <w:sz w:val="32"/>
          <w:szCs w:val="32"/>
          <w:highlight w:val="none"/>
          <w:lang w:val="en-US" w:eastAsia="zh-CN"/>
        </w:rPr>
        <w:t>二是人员性支出增加1,168万元，</w:t>
      </w:r>
      <w:r>
        <w:rPr>
          <w:rFonts w:hint="eastAsia" w:ascii="仿宋_GB2312" w:hAnsi="宋体" w:eastAsia="仿宋_GB2312"/>
          <w:sz w:val="32"/>
          <w:szCs w:val="32"/>
          <w:highlight w:val="none"/>
          <w:lang w:val="en-US" w:eastAsia="zh-CN"/>
        </w:rPr>
        <w:t>其中：津贴调标增加635万元，绩效考核奖金533</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hint="eastAsia" w:ascii="仿宋_GB2312" w:hAnsi="宋体" w:eastAsia="仿宋_GB2312"/>
          <w:sz w:val="32"/>
          <w:szCs w:val="32"/>
          <w:highlight w:val="none"/>
          <w:lang w:val="en-US" w:eastAsia="zh-CN"/>
        </w:rPr>
        <w:t>8.节能环保支出净调增289万元。一是增加改善人居环境项目资金250万元；二是</w:t>
      </w:r>
      <w:r>
        <w:rPr>
          <w:rFonts w:hint="eastAsia" w:ascii="仿宋_GB2312" w:hAnsi="宋体" w:eastAsia="仿宋_GB2312"/>
          <w:color w:val="000000"/>
          <w:sz w:val="32"/>
          <w:szCs w:val="32"/>
          <w:highlight w:val="none"/>
          <w:lang w:val="en-US" w:eastAsia="zh-CN"/>
        </w:rPr>
        <w:t>人员性支出增加39万元，</w:t>
      </w:r>
      <w:r>
        <w:rPr>
          <w:rFonts w:hint="eastAsia" w:ascii="仿宋_GB2312" w:hAnsi="宋体" w:eastAsia="仿宋_GB2312"/>
          <w:sz w:val="32"/>
          <w:szCs w:val="32"/>
          <w:highlight w:val="none"/>
          <w:lang w:val="en-US" w:eastAsia="zh-CN"/>
        </w:rPr>
        <w:t>其中：津贴调标增加18万元，绩效考核奖金21</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9.城乡社区支出净调增1,045万元。一是增加城市运行费用916万；二是增加</w:t>
      </w:r>
      <w:r>
        <w:rPr>
          <w:rFonts w:hint="eastAsia" w:ascii="仿宋_GB2312" w:hAnsi="宋体" w:eastAsia="仿宋_GB2312"/>
          <w:color w:val="000000"/>
          <w:sz w:val="32"/>
          <w:szCs w:val="32"/>
          <w:highlight w:val="none"/>
          <w:lang w:val="en-US" w:eastAsia="zh-CN"/>
        </w:rPr>
        <w:t>人员性支出增加129万元，</w:t>
      </w:r>
      <w:r>
        <w:rPr>
          <w:rFonts w:hint="eastAsia" w:ascii="仿宋_GB2312" w:hAnsi="宋体" w:eastAsia="仿宋_GB2312"/>
          <w:sz w:val="32"/>
          <w:szCs w:val="32"/>
          <w:highlight w:val="none"/>
          <w:lang w:val="en-US" w:eastAsia="zh-CN"/>
        </w:rPr>
        <w:t>其中：津贴调标增加44万元，绩效考核奖金85</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10</w:t>
      </w:r>
      <w:r>
        <w:rPr>
          <w:rFonts w:ascii="仿宋_GB2312" w:hAnsi="宋体" w:eastAsia="仿宋_GB2312"/>
          <w:sz w:val="32"/>
          <w:szCs w:val="32"/>
          <w:highlight w:val="none"/>
        </w:rPr>
        <w:t>.</w:t>
      </w:r>
      <w:r>
        <w:rPr>
          <w:rFonts w:hint="eastAsia" w:ascii="仿宋_GB2312" w:hAnsi="宋体" w:eastAsia="仿宋_GB2312"/>
          <w:sz w:val="32"/>
          <w:szCs w:val="32"/>
          <w:highlight w:val="none"/>
        </w:rPr>
        <w:t>农林水支出净调增</w:t>
      </w:r>
      <w:r>
        <w:rPr>
          <w:rFonts w:hint="eastAsia" w:ascii="仿宋_GB2312" w:hAnsi="宋体" w:eastAsia="仿宋_GB2312"/>
          <w:sz w:val="32"/>
          <w:szCs w:val="32"/>
          <w:highlight w:val="none"/>
          <w:lang w:val="en-US" w:eastAsia="zh-CN"/>
        </w:rPr>
        <w:t>27,842</w:t>
      </w:r>
      <w:r>
        <w:rPr>
          <w:rFonts w:hint="eastAsia" w:ascii="仿宋_GB2312" w:hAnsi="宋体" w:eastAsia="仿宋_GB2312"/>
          <w:sz w:val="32"/>
          <w:szCs w:val="32"/>
          <w:highlight w:val="none"/>
        </w:rPr>
        <w:t>万元。一是</w:t>
      </w:r>
      <w:r>
        <w:rPr>
          <w:rFonts w:hint="eastAsia" w:ascii="仿宋_GB2312" w:hAnsi="宋体" w:eastAsia="仿宋_GB2312"/>
          <w:sz w:val="32"/>
          <w:szCs w:val="32"/>
          <w:highlight w:val="none"/>
          <w:lang w:eastAsia="zh-CN"/>
        </w:rPr>
        <w:t>一般债券资金用于乡村振兴发展</w:t>
      </w:r>
      <w:r>
        <w:rPr>
          <w:rFonts w:ascii="仿宋_GB2312" w:hAnsi="宋体" w:eastAsia="仿宋_GB2312"/>
          <w:sz w:val="32"/>
          <w:szCs w:val="32"/>
          <w:highlight w:val="none"/>
        </w:rPr>
        <w:t>1</w:t>
      </w:r>
      <w:r>
        <w:rPr>
          <w:rFonts w:hint="eastAsia" w:ascii="仿宋_GB2312" w:hAnsi="宋体" w:eastAsia="仿宋_GB2312"/>
          <w:sz w:val="32"/>
          <w:szCs w:val="32"/>
          <w:highlight w:val="none"/>
          <w:lang w:val="en-US" w:eastAsia="zh-CN"/>
        </w:rPr>
        <w:t>9,000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，中央财政衔接推进乡村振兴补助资金</w:t>
      </w:r>
      <w:r>
        <w:rPr>
          <w:rFonts w:hint="eastAsia" w:ascii="仿宋_GB2312" w:hAnsi="宋体" w:eastAsia="仿宋_GB2312"/>
          <w:sz w:val="32"/>
          <w:szCs w:val="32"/>
          <w:highlight w:val="none"/>
          <w:lang w:val="en-US" w:eastAsia="zh-CN"/>
        </w:rPr>
        <w:t>5,199万元，其他农林水项目资金2,180万元</w:t>
      </w:r>
      <w:r>
        <w:rPr>
          <w:rFonts w:hint="eastAsia" w:ascii="仿宋_GB2312" w:hAnsi="宋体" w:eastAsia="仿宋_GB2312"/>
          <w:sz w:val="32"/>
          <w:szCs w:val="32"/>
          <w:highlight w:val="none"/>
          <w:lang w:eastAsia="zh-CN"/>
        </w:rPr>
        <w:t>；二是人员</w:t>
      </w:r>
      <w:r>
        <w:rPr>
          <w:rFonts w:hint="eastAsia" w:ascii="仿宋_GB2312" w:hAnsi="宋体" w:eastAsia="仿宋_GB2312"/>
          <w:color w:val="000000"/>
          <w:sz w:val="32"/>
          <w:szCs w:val="32"/>
          <w:highlight w:val="none"/>
          <w:lang w:val="en-US" w:eastAsia="zh-CN"/>
        </w:rPr>
        <w:t>性支出增加1,463万元，</w:t>
      </w:r>
      <w:r>
        <w:rPr>
          <w:rFonts w:hint="eastAsia" w:ascii="仿宋_GB2312" w:hAnsi="宋体" w:eastAsia="仿宋_GB2312"/>
          <w:sz w:val="32"/>
          <w:szCs w:val="32"/>
          <w:highlight w:val="none"/>
          <w:lang w:val="en-US" w:eastAsia="zh-CN"/>
        </w:rPr>
        <w:t>其中：调标增加津贴、村干部报酬1150万元，绩效考核奖金313</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11</w:t>
      </w:r>
      <w:r>
        <w:rPr>
          <w:rFonts w:ascii="仿宋_GB2312" w:hAnsi="宋体" w:eastAsia="仿宋_GB2312"/>
          <w:sz w:val="32"/>
          <w:szCs w:val="32"/>
          <w:highlight w:val="none"/>
        </w:rPr>
        <w:t>.</w:t>
      </w:r>
      <w:r>
        <w:rPr>
          <w:rFonts w:hint="eastAsia" w:ascii="仿宋_GB2312" w:hAnsi="宋体" w:eastAsia="仿宋_GB2312"/>
          <w:sz w:val="32"/>
          <w:szCs w:val="32"/>
          <w:highlight w:val="none"/>
        </w:rPr>
        <w:t>交通运输支出</w:t>
      </w:r>
      <w:r>
        <w:rPr>
          <w:rFonts w:hint="eastAsia" w:ascii="仿宋_GB2312" w:hAnsi="宋体" w:eastAsia="仿宋_GB2312"/>
          <w:color w:val="000000"/>
          <w:sz w:val="32"/>
          <w:szCs w:val="32"/>
          <w:highlight w:val="none"/>
        </w:rPr>
        <w:t>净调增</w:t>
      </w:r>
      <w:r>
        <w:rPr>
          <w:rFonts w:hint="eastAsia" w:ascii="仿宋_GB2312" w:hAnsi="宋体" w:eastAsia="仿宋_GB2312"/>
          <w:color w:val="000000"/>
          <w:sz w:val="32"/>
          <w:szCs w:val="32"/>
          <w:highlight w:val="none"/>
          <w:lang w:val="en-US" w:eastAsia="zh-CN"/>
        </w:rPr>
        <w:t>4,240</w:t>
      </w:r>
      <w:r>
        <w:rPr>
          <w:rFonts w:hint="eastAsia" w:ascii="仿宋_GB2312" w:hAnsi="宋体" w:eastAsia="仿宋_GB2312"/>
          <w:color w:val="000000"/>
          <w:sz w:val="32"/>
          <w:szCs w:val="32"/>
          <w:highlight w:val="none"/>
        </w:rPr>
        <w:t>万元</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一是一般债券资金用于公路建设项目增加</w:t>
      </w:r>
      <w:r>
        <w:rPr>
          <w:rFonts w:hint="eastAsia" w:ascii="仿宋_GB2312" w:hAnsi="宋体" w:eastAsia="仿宋_GB2312"/>
          <w:sz w:val="32"/>
          <w:szCs w:val="32"/>
          <w:highlight w:val="none"/>
          <w:lang w:val="en-US" w:eastAsia="zh-CN"/>
        </w:rPr>
        <w:t>4,000万元；二是成品油价格补助资金增加202万元</w:t>
      </w:r>
      <w:r>
        <w:rPr>
          <w:rFonts w:hint="eastAsia" w:ascii="仿宋_GB2312" w:hAnsi="宋体" w:eastAsia="仿宋_GB2312"/>
          <w:sz w:val="32"/>
          <w:szCs w:val="32"/>
          <w:highlight w:val="none"/>
          <w:lang w:eastAsia="zh-CN"/>
        </w:rPr>
        <w:t>；三是</w:t>
      </w:r>
      <w:r>
        <w:rPr>
          <w:rFonts w:hint="eastAsia" w:ascii="仿宋_GB2312" w:hAnsi="宋体" w:eastAsia="仿宋_GB2312"/>
          <w:sz w:val="32"/>
          <w:szCs w:val="32"/>
          <w:highlight w:val="none"/>
        </w:rPr>
        <w:t>农牧区投递员专项补贴</w:t>
      </w:r>
      <w:r>
        <w:rPr>
          <w:rFonts w:hint="eastAsia" w:ascii="仿宋_GB2312" w:hAnsi="宋体" w:eastAsia="仿宋_GB2312"/>
          <w:sz w:val="32"/>
          <w:szCs w:val="32"/>
          <w:highlight w:val="none"/>
          <w:lang w:val="en-US" w:eastAsia="zh-CN"/>
        </w:rPr>
        <w:t>4万元；四是</w:t>
      </w:r>
      <w:r>
        <w:rPr>
          <w:rFonts w:hint="eastAsia" w:ascii="仿宋_GB2312" w:hAnsi="宋体" w:eastAsia="仿宋_GB2312"/>
          <w:sz w:val="32"/>
          <w:szCs w:val="32"/>
          <w:highlight w:val="none"/>
          <w:lang w:eastAsia="zh-CN"/>
        </w:rPr>
        <w:t>人员</w:t>
      </w:r>
      <w:r>
        <w:rPr>
          <w:rFonts w:hint="eastAsia" w:ascii="仿宋_GB2312" w:hAnsi="宋体" w:eastAsia="仿宋_GB2312"/>
          <w:color w:val="000000"/>
          <w:sz w:val="32"/>
          <w:szCs w:val="32"/>
          <w:highlight w:val="none"/>
          <w:lang w:val="en-US" w:eastAsia="zh-CN"/>
        </w:rPr>
        <w:t>性支出增加34万元，</w:t>
      </w:r>
      <w:r>
        <w:rPr>
          <w:rFonts w:hint="eastAsia" w:ascii="仿宋_GB2312" w:hAnsi="宋体" w:eastAsia="仿宋_GB2312"/>
          <w:sz w:val="32"/>
          <w:szCs w:val="32"/>
          <w:highlight w:val="none"/>
          <w:lang w:val="en-US" w:eastAsia="zh-CN"/>
        </w:rPr>
        <w:t>其中：调标增加津贴13万元，绩效考核奖金21</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sz w:val="32"/>
          <w:szCs w:val="32"/>
          <w:highlight w:val="none"/>
        </w:rPr>
        <w:t>1</w:t>
      </w:r>
      <w:r>
        <w:rPr>
          <w:rFonts w:hint="eastAsia" w:ascii="仿宋_GB2312" w:hAnsi="宋体" w:eastAsia="仿宋_GB2312"/>
          <w:sz w:val="32"/>
          <w:szCs w:val="32"/>
          <w:highlight w:val="none"/>
          <w:lang w:val="en-US" w:eastAsia="zh-CN"/>
        </w:rPr>
        <w:t>2</w:t>
      </w:r>
      <w:r>
        <w:rPr>
          <w:rFonts w:ascii="仿宋_GB2312" w:hAnsi="宋体" w:eastAsia="仿宋_GB2312"/>
          <w:sz w:val="32"/>
          <w:szCs w:val="32"/>
          <w:highlight w:val="none"/>
        </w:rPr>
        <w:t>.</w:t>
      </w:r>
      <w:r>
        <w:rPr>
          <w:rFonts w:hint="eastAsia" w:ascii="仿宋_GB2312" w:hAnsi="宋体" w:eastAsia="仿宋_GB2312"/>
          <w:sz w:val="32"/>
          <w:szCs w:val="32"/>
          <w:highlight w:val="none"/>
        </w:rPr>
        <w:t>资源勘探</w:t>
      </w:r>
      <w:r>
        <w:rPr>
          <w:rFonts w:hint="eastAsia" w:ascii="仿宋_GB2312" w:hAnsi="宋体" w:eastAsia="仿宋_GB2312"/>
          <w:sz w:val="32"/>
          <w:szCs w:val="32"/>
          <w:highlight w:val="none"/>
          <w:lang w:eastAsia="zh-CN"/>
        </w:rPr>
        <w:t>工业</w:t>
      </w:r>
      <w:r>
        <w:rPr>
          <w:rFonts w:hint="eastAsia" w:ascii="仿宋_GB2312" w:hAnsi="宋体" w:eastAsia="仿宋_GB2312"/>
          <w:sz w:val="32"/>
          <w:szCs w:val="32"/>
          <w:highlight w:val="none"/>
        </w:rPr>
        <w:t>信息支出</w:t>
      </w:r>
      <w:r>
        <w:rPr>
          <w:rFonts w:hint="eastAsia" w:ascii="仿宋_GB2312" w:hAnsi="宋体" w:eastAsia="仿宋_GB2312"/>
          <w:color w:val="000000"/>
          <w:sz w:val="32"/>
          <w:szCs w:val="32"/>
          <w:highlight w:val="none"/>
        </w:rPr>
        <w:t>净调增</w:t>
      </w:r>
      <w:r>
        <w:rPr>
          <w:rFonts w:hint="eastAsia" w:ascii="仿宋_GB2312" w:hAnsi="宋体" w:eastAsia="仿宋_GB2312"/>
          <w:color w:val="000000"/>
          <w:sz w:val="32"/>
          <w:szCs w:val="32"/>
          <w:highlight w:val="none"/>
          <w:lang w:val="en-US" w:eastAsia="zh-CN"/>
        </w:rPr>
        <w:t>756</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全部为</w:t>
      </w:r>
      <w:r>
        <w:rPr>
          <w:rFonts w:hint="eastAsia" w:ascii="仿宋_GB2312" w:hAnsi="宋体" w:eastAsia="仿宋_GB2312"/>
          <w:color w:val="000000"/>
          <w:sz w:val="32"/>
          <w:szCs w:val="32"/>
          <w:highlight w:val="none"/>
        </w:rPr>
        <w:t>上级专项补助增加</w:t>
      </w:r>
      <w:r>
        <w:rPr>
          <w:rFonts w:hint="eastAsia" w:ascii="仿宋_GB2312" w:hAnsi="宋体" w:eastAsia="仿宋_GB2312"/>
          <w:color w:val="000000"/>
          <w:sz w:val="32"/>
          <w:szCs w:val="32"/>
          <w:highlight w:val="none"/>
          <w:lang w:eastAsia="zh-CN"/>
        </w:rPr>
        <w:t>，其中纺织服装专项资金</w:t>
      </w:r>
      <w:r>
        <w:rPr>
          <w:rFonts w:hint="eastAsia" w:ascii="仿宋_GB2312" w:hAnsi="宋体" w:eastAsia="仿宋_GB2312"/>
          <w:color w:val="000000"/>
          <w:sz w:val="32"/>
          <w:szCs w:val="32"/>
          <w:highlight w:val="none"/>
          <w:lang w:val="en-US" w:eastAsia="zh-CN"/>
        </w:rPr>
        <w:t>326万元，中小微企业和个体工商户一次性租赁补助400万元，产业发展30万元。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3</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商业服务业支出等支出净增</w:t>
      </w:r>
      <w:r>
        <w:rPr>
          <w:rFonts w:hint="eastAsia" w:ascii="仿宋_GB2312" w:hAnsi="宋体" w:eastAsia="仿宋_GB2312"/>
          <w:color w:val="000000"/>
          <w:sz w:val="32"/>
          <w:szCs w:val="32"/>
          <w:highlight w:val="none"/>
          <w:lang w:val="en-US" w:eastAsia="zh-CN"/>
        </w:rPr>
        <w:t>55</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一是</w:t>
      </w:r>
      <w:r>
        <w:rPr>
          <w:rFonts w:hint="eastAsia" w:ascii="仿宋_GB2312" w:hAnsi="宋体" w:eastAsia="仿宋_GB2312"/>
          <w:color w:val="000000"/>
          <w:sz w:val="32"/>
          <w:szCs w:val="32"/>
          <w:highlight w:val="none"/>
        </w:rPr>
        <w:t>牛羊调出大县奖励资金</w:t>
      </w:r>
      <w:r>
        <w:rPr>
          <w:rFonts w:hint="eastAsia" w:ascii="仿宋_GB2312" w:hAnsi="宋体" w:eastAsia="仿宋_GB2312"/>
          <w:color w:val="000000"/>
          <w:sz w:val="32"/>
          <w:szCs w:val="32"/>
          <w:highlight w:val="none"/>
          <w:lang w:val="en-US" w:eastAsia="zh-CN"/>
        </w:rPr>
        <w:t>较年初增加37万元</w:t>
      </w:r>
      <w:r>
        <w:rPr>
          <w:rFonts w:hint="eastAsia" w:ascii="仿宋_GB2312" w:hAnsi="宋体" w:eastAsia="仿宋_GB2312"/>
          <w:color w:val="000000"/>
          <w:sz w:val="32"/>
          <w:szCs w:val="32"/>
          <w:highlight w:val="none"/>
          <w:lang w:eastAsia="zh-CN"/>
        </w:rPr>
        <w:t>，二是</w:t>
      </w:r>
      <w:r>
        <w:rPr>
          <w:rFonts w:hint="eastAsia" w:ascii="仿宋_GB2312" w:hAnsi="宋体" w:eastAsia="仿宋_GB2312"/>
          <w:sz w:val="32"/>
          <w:szCs w:val="32"/>
          <w:highlight w:val="none"/>
          <w:lang w:eastAsia="zh-CN"/>
        </w:rPr>
        <w:t>人员</w:t>
      </w:r>
      <w:r>
        <w:rPr>
          <w:rFonts w:hint="eastAsia" w:ascii="仿宋_GB2312" w:hAnsi="宋体" w:eastAsia="仿宋_GB2312"/>
          <w:color w:val="000000"/>
          <w:sz w:val="32"/>
          <w:szCs w:val="32"/>
          <w:highlight w:val="none"/>
          <w:lang w:val="en-US" w:eastAsia="zh-CN"/>
        </w:rPr>
        <w:t>性支出增加18万元，</w:t>
      </w:r>
      <w:r>
        <w:rPr>
          <w:rFonts w:hint="eastAsia" w:ascii="仿宋_GB2312" w:hAnsi="宋体" w:eastAsia="仿宋_GB2312"/>
          <w:sz w:val="32"/>
          <w:szCs w:val="32"/>
          <w:highlight w:val="none"/>
          <w:lang w:val="en-US" w:eastAsia="zh-CN"/>
        </w:rPr>
        <w:t>其中：调标增加津贴5万元，绩效考核奖金10</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4</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金融支出净增</w:t>
      </w:r>
      <w:r>
        <w:rPr>
          <w:rFonts w:hint="eastAsia" w:ascii="仿宋_GB2312" w:hAnsi="宋体" w:eastAsia="仿宋_GB2312"/>
          <w:color w:val="000000"/>
          <w:sz w:val="32"/>
          <w:szCs w:val="32"/>
          <w:highlight w:val="none"/>
          <w:lang w:val="en-US" w:eastAsia="zh-CN"/>
        </w:rPr>
        <w:t>47</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全部为上级增加</w:t>
      </w:r>
      <w:r>
        <w:rPr>
          <w:rFonts w:hint="eastAsia" w:ascii="仿宋_GB2312" w:hAnsi="宋体" w:eastAsia="仿宋_GB2312"/>
          <w:color w:val="000000"/>
          <w:sz w:val="32"/>
          <w:szCs w:val="32"/>
          <w:highlight w:val="none"/>
        </w:rPr>
        <w:t>个体工商户小额信贷财政贴息资金</w:t>
      </w:r>
      <w:r>
        <w:rPr>
          <w:rFonts w:hint="eastAsia" w:ascii="仿宋_GB2312" w:hAnsi="宋体" w:eastAsia="仿宋_GB2312"/>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5</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自然资源海洋气象等支出净增</w:t>
      </w:r>
      <w:r>
        <w:rPr>
          <w:rFonts w:hint="eastAsia" w:ascii="仿宋_GB2312" w:hAnsi="宋体" w:eastAsia="仿宋_GB2312"/>
          <w:color w:val="000000"/>
          <w:sz w:val="32"/>
          <w:szCs w:val="32"/>
          <w:highlight w:val="none"/>
          <w:lang w:val="en-US" w:eastAsia="zh-CN"/>
        </w:rPr>
        <w:t>174</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增加业务经费</w:t>
      </w:r>
      <w:r>
        <w:rPr>
          <w:rFonts w:hint="eastAsia" w:ascii="仿宋_GB2312" w:hAnsi="宋体" w:eastAsia="仿宋_GB2312"/>
          <w:color w:val="000000"/>
          <w:sz w:val="32"/>
          <w:szCs w:val="32"/>
          <w:highlight w:val="none"/>
          <w:lang w:val="en-US" w:eastAsia="zh-CN"/>
        </w:rPr>
        <w:t>100万元，</w:t>
      </w:r>
      <w:r>
        <w:rPr>
          <w:rFonts w:hint="eastAsia" w:ascii="仿宋_GB2312" w:hAnsi="宋体" w:eastAsia="仿宋_GB2312"/>
          <w:sz w:val="32"/>
          <w:szCs w:val="32"/>
          <w:highlight w:val="none"/>
          <w:lang w:val="en-US" w:eastAsia="zh-CN"/>
        </w:rPr>
        <w:t>调标增加津贴31万元，绩效考核奖金43万元</w:t>
      </w:r>
      <w:r>
        <w:rPr>
          <w:rFonts w:hint="eastAsia" w:ascii="仿宋_GB2312" w:hAnsi="宋体" w:eastAsia="仿宋_GB2312"/>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default"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6</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住房保障支出净调增</w:t>
      </w:r>
      <w:r>
        <w:rPr>
          <w:rFonts w:hint="eastAsia" w:ascii="仿宋_GB2312" w:hAnsi="宋体" w:eastAsia="仿宋_GB2312"/>
          <w:color w:val="000000"/>
          <w:sz w:val="32"/>
          <w:szCs w:val="32"/>
          <w:highlight w:val="none"/>
          <w:lang w:val="en-US" w:eastAsia="zh-CN"/>
        </w:rPr>
        <w:t>7,158</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一是</w:t>
      </w:r>
      <w:r>
        <w:rPr>
          <w:rFonts w:hint="eastAsia" w:ascii="仿宋_GB2312" w:hAnsi="宋体" w:eastAsia="仿宋_GB2312"/>
          <w:color w:val="000000"/>
          <w:sz w:val="32"/>
          <w:szCs w:val="32"/>
          <w:highlight w:val="none"/>
        </w:rPr>
        <w:t>上级专项补助增加</w:t>
      </w:r>
      <w:r>
        <w:rPr>
          <w:rFonts w:hint="eastAsia" w:ascii="仿宋_GB2312" w:hAnsi="宋体" w:eastAsia="仿宋_GB2312"/>
          <w:color w:val="000000"/>
          <w:sz w:val="32"/>
          <w:szCs w:val="32"/>
          <w:highlight w:val="none"/>
          <w:lang w:val="en-US" w:eastAsia="zh-CN"/>
        </w:rPr>
        <w:t>7,154</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其中：</w:t>
      </w:r>
      <w:r>
        <w:rPr>
          <w:rFonts w:hint="eastAsia" w:ascii="仿宋_GB2312" w:hAnsi="宋体" w:eastAsia="仿宋_GB2312"/>
          <w:color w:val="000000"/>
          <w:sz w:val="32"/>
          <w:szCs w:val="32"/>
          <w:highlight w:val="none"/>
        </w:rPr>
        <w:t>保障性安居工程</w:t>
      </w:r>
      <w:r>
        <w:rPr>
          <w:rFonts w:hint="eastAsia" w:ascii="仿宋_GB2312" w:hAnsi="宋体" w:eastAsia="仿宋_GB2312"/>
          <w:color w:val="000000"/>
          <w:sz w:val="32"/>
          <w:szCs w:val="32"/>
          <w:highlight w:val="none"/>
          <w:lang w:val="en-US" w:eastAsia="zh-CN"/>
        </w:rPr>
        <w:t>4,983万元，农村危房改造补助资金2,171万元；二是调标增加津贴4万元。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ascii="仿宋_GB2312" w:hAnsi="宋体" w:eastAsia="仿宋_GB2312"/>
          <w:color w:val="000000"/>
          <w:sz w:val="32"/>
          <w:szCs w:val="32"/>
          <w:highlight w:val="none"/>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7</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粮油物资储备支出</w:t>
      </w:r>
      <w:r>
        <w:rPr>
          <w:rFonts w:hint="eastAsia" w:ascii="仿宋_GB2312" w:hAnsi="宋体" w:eastAsia="仿宋_GB2312"/>
          <w:color w:val="000000"/>
          <w:sz w:val="32"/>
          <w:szCs w:val="32"/>
          <w:highlight w:val="none"/>
          <w:lang w:eastAsia="zh-CN"/>
        </w:rPr>
        <w:t>调增</w:t>
      </w:r>
      <w:r>
        <w:rPr>
          <w:rFonts w:hint="eastAsia" w:ascii="仿宋_GB2312" w:hAnsi="宋体" w:eastAsia="仿宋_GB2312"/>
          <w:color w:val="000000"/>
          <w:sz w:val="32"/>
          <w:szCs w:val="32"/>
          <w:highlight w:val="none"/>
          <w:lang w:val="en-US" w:eastAsia="zh-CN"/>
        </w:rPr>
        <w:t>1万元，为调标增加津贴资金。</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color w:val="000000"/>
          <w:sz w:val="32"/>
          <w:szCs w:val="32"/>
          <w:highlight w:val="none"/>
          <w:lang w:val="en-US" w:eastAsia="zh-CN"/>
        </w:rPr>
      </w:pPr>
      <w:r>
        <w:rPr>
          <w:rFonts w:ascii="仿宋_GB2312" w:hAnsi="宋体" w:eastAsia="仿宋_GB2312"/>
          <w:color w:val="000000"/>
          <w:sz w:val="32"/>
          <w:szCs w:val="32"/>
          <w:highlight w:val="none"/>
        </w:rPr>
        <w:t>1</w:t>
      </w:r>
      <w:r>
        <w:rPr>
          <w:rFonts w:hint="eastAsia" w:ascii="仿宋_GB2312" w:hAnsi="宋体" w:eastAsia="仿宋_GB2312"/>
          <w:color w:val="000000"/>
          <w:sz w:val="32"/>
          <w:szCs w:val="32"/>
          <w:highlight w:val="none"/>
          <w:lang w:val="en-US" w:eastAsia="zh-CN"/>
        </w:rPr>
        <w:t>8</w:t>
      </w:r>
      <w:r>
        <w:rPr>
          <w:rFonts w:ascii="仿宋_GB2312" w:hAnsi="宋体" w:eastAsia="仿宋_GB2312"/>
          <w:color w:val="000000"/>
          <w:sz w:val="32"/>
          <w:szCs w:val="32"/>
          <w:highlight w:val="none"/>
        </w:rPr>
        <w:t>.</w:t>
      </w:r>
      <w:r>
        <w:rPr>
          <w:rFonts w:hint="eastAsia" w:ascii="仿宋_GB2312" w:hAnsi="宋体" w:eastAsia="仿宋_GB2312"/>
          <w:color w:val="000000"/>
          <w:sz w:val="32"/>
          <w:szCs w:val="32"/>
          <w:highlight w:val="none"/>
        </w:rPr>
        <w:t>灾害防治及应急管理支出调</w:t>
      </w:r>
      <w:r>
        <w:rPr>
          <w:rFonts w:hint="eastAsia" w:ascii="仿宋_GB2312" w:hAnsi="宋体" w:eastAsia="仿宋_GB2312"/>
          <w:color w:val="000000"/>
          <w:sz w:val="32"/>
          <w:szCs w:val="32"/>
          <w:highlight w:val="none"/>
          <w:lang w:eastAsia="zh-CN"/>
        </w:rPr>
        <w:t>增</w:t>
      </w:r>
      <w:r>
        <w:rPr>
          <w:rFonts w:hint="eastAsia" w:ascii="仿宋_GB2312" w:hAnsi="宋体" w:eastAsia="仿宋_GB2312"/>
          <w:color w:val="000000"/>
          <w:sz w:val="32"/>
          <w:szCs w:val="32"/>
          <w:highlight w:val="none"/>
          <w:lang w:val="en-US" w:eastAsia="zh-CN"/>
        </w:rPr>
        <w:t>145</w:t>
      </w:r>
      <w:r>
        <w:rPr>
          <w:rFonts w:hint="eastAsia" w:ascii="仿宋_GB2312" w:hAnsi="宋体" w:eastAsia="仿宋_GB2312"/>
          <w:color w:val="000000"/>
          <w:sz w:val="32"/>
          <w:szCs w:val="32"/>
          <w:highlight w:val="none"/>
        </w:rPr>
        <w:t>万元。</w:t>
      </w:r>
      <w:r>
        <w:rPr>
          <w:rFonts w:hint="eastAsia" w:ascii="仿宋_GB2312" w:hAnsi="宋体" w:eastAsia="仿宋_GB2312"/>
          <w:color w:val="000000"/>
          <w:sz w:val="32"/>
          <w:szCs w:val="32"/>
          <w:highlight w:val="none"/>
          <w:lang w:eastAsia="zh-CN"/>
        </w:rPr>
        <w:t>一是上级补助用于地质灾害防治资金</w:t>
      </w:r>
      <w:r>
        <w:rPr>
          <w:rFonts w:hint="eastAsia" w:ascii="仿宋_GB2312" w:hAnsi="宋体" w:eastAsia="仿宋_GB2312"/>
          <w:color w:val="000000"/>
          <w:sz w:val="32"/>
          <w:szCs w:val="32"/>
          <w:highlight w:val="none"/>
          <w:lang w:val="en-US" w:eastAsia="zh-CN"/>
        </w:rPr>
        <w:t>120万元；二是</w:t>
      </w:r>
      <w:r>
        <w:rPr>
          <w:rFonts w:hint="eastAsia" w:ascii="仿宋_GB2312" w:hAnsi="宋体" w:eastAsia="仿宋_GB2312"/>
          <w:sz w:val="32"/>
          <w:szCs w:val="32"/>
          <w:highlight w:val="none"/>
          <w:lang w:eastAsia="zh-CN"/>
        </w:rPr>
        <w:t>人员</w:t>
      </w:r>
      <w:r>
        <w:rPr>
          <w:rFonts w:hint="eastAsia" w:ascii="仿宋_GB2312" w:hAnsi="宋体" w:eastAsia="仿宋_GB2312"/>
          <w:color w:val="000000"/>
          <w:sz w:val="32"/>
          <w:szCs w:val="32"/>
          <w:highlight w:val="none"/>
          <w:lang w:val="en-US" w:eastAsia="zh-CN"/>
        </w:rPr>
        <w:t>性支出增加25万元，</w:t>
      </w:r>
      <w:r>
        <w:rPr>
          <w:rFonts w:hint="eastAsia" w:ascii="仿宋_GB2312" w:hAnsi="宋体" w:eastAsia="仿宋_GB2312"/>
          <w:sz w:val="32"/>
          <w:szCs w:val="32"/>
          <w:highlight w:val="none"/>
          <w:lang w:val="en-US" w:eastAsia="zh-CN"/>
        </w:rPr>
        <w:t>其中：调标增加津贴13万元，绩效考核奖金12</w:t>
      </w:r>
      <w:r>
        <w:rPr>
          <w:rFonts w:hint="eastAsia" w:ascii="仿宋_GB2312" w:hAnsi="宋体" w:eastAsia="仿宋_GB2312"/>
          <w:color w:val="000000"/>
          <w:sz w:val="32"/>
          <w:szCs w:val="32"/>
          <w:highlight w:val="none"/>
        </w:rPr>
        <w:t>万元</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color w:val="000000"/>
          <w:sz w:val="32"/>
          <w:szCs w:val="32"/>
          <w:highlight w:val="none"/>
          <w:lang w:val="en-US" w:eastAsia="zh-CN"/>
        </w:rPr>
      </w:pPr>
      <w:r>
        <w:rPr>
          <w:rFonts w:hint="eastAsia" w:ascii="仿宋_GB2312" w:hAnsi="宋体" w:eastAsia="仿宋_GB2312"/>
          <w:color w:val="000000"/>
          <w:sz w:val="32"/>
          <w:szCs w:val="32"/>
          <w:highlight w:val="none"/>
          <w:lang w:val="en-US" w:eastAsia="zh-CN"/>
        </w:rPr>
        <w:t>19.</w:t>
      </w:r>
      <w:r>
        <w:rPr>
          <w:rFonts w:hint="eastAsia" w:ascii="仿宋_GB2312" w:hAnsi="宋体" w:eastAsia="仿宋_GB2312"/>
          <w:color w:val="000000"/>
          <w:sz w:val="32"/>
          <w:szCs w:val="32"/>
          <w:highlight w:val="none"/>
        </w:rPr>
        <w:t>其他支出净调增</w:t>
      </w:r>
      <w:r>
        <w:rPr>
          <w:rFonts w:hint="eastAsia" w:ascii="仿宋_GB2312" w:hAnsi="宋体" w:eastAsia="仿宋_GB2312"/>
          <w:color w:val="000000"/>
          <w:sz w:val="32"/>
          <w:szCs w:val="32"/>
          <w:highlight w:val="none"/>
          <w:lang w:val="en-US" w:eastAsia="zh-CN"/>
        </w:rPr>
        <w:t>2,713万</w:t>
      </w:r>
      <w:r>
        <w:rPr>
          <w:rFonts w:hint="eastAsia" w:ascii="仿宋_GB2312" w:hAnsi="宋体" w:eastAsia="仿宋_GB2312"/>
          <w:color w:val="000000"/>
          <w:sz w:val="32"/>
          <w:szCs w:val="32"/>
          <w:highlight w:val="none"/>
        </w:rPr>
        <w:t>元，</w:t>
      </w:r>
      <w:r>
        <w:rPr>
          <w:rFonts w:hint="eastAsia" w:ascii="仿宋_GB2312" w:hAnsi="宋体" w:eastAsia="仿宋_GB2312"/>
          <w:color w:val="000000"/>
          <w:sz w:val="32"/>
          <w:szCs w:val="32"/>
          <w:highlight w:val="none"/>
          <w:lang w:eastAsia="zh-CN"/>
        </w:rPr>
        <w:t>全部为“访惠聚”驻村经费及生活补助</w:t>
      </w:r>
      <w:r>
        <w:rPr>
          <w:rFonts w:hint="eastAsia" w:ascii="仿宋_GB2312" w:hAnsi="宋体" w:eastAsia="仿宋_GB2312"/>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color w:val="000000"/>
          <w:sz w:val="32"/>
          <w:szCs w:val="32"/>
          <w:highlight w:val="none"/>
          <w:lang w:val="en-US" w:eastAsia="zh-CN"/>
        </w:rPr>
      </w:pPr>
      <w:r>
        <w:rPr>
          <w:rFonts w:hint="eastAsia" w:ascii="仿宋_GB2312" w:hAnsi="宋体" w:eastAsia="仿宋_GB2312"/>
          <w:color w:val="000000"/>
          <w:sz w:val="32"/>
          <w:szCs w:val="32"/>
          <w:highlight w:val="none"/>
          <w:lang w:val="en-US" w:eastAsia="zh-CN"/>
        </w:rPr>
        <w:t>20.债务付息支出调增892万元，全部为新增一般债务支出付息支出。</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color w:val="000000"/>
          <w:sz w:val="32"/>
          <w:szCs w:val="32"/>
          <w:highlight w:val="none"/>
          <w:lang w:val="en-US" w:eastAsia="zh-CN"/>
        </w:rPr>
      </w:pPr>
      <w:r>
        <w:rPr>
          <w:rFonts w:hint="eastAsia" w:ascii="仿宋_GB2312" w:hAnsi="宋体" w:eastAsia="仿宋_GB2312"/>
          <w:color w:val="000000"/>
          <w:sz w:val="32"/>
          <w:szCs w:val="32"/>
          <w:highlight w:val="none"/>
          <w:lang w:val="en-US" w:eastAsia="zh-CN"/>
        </w:rPr>
        <w:t>21.债务发行费用支出调增30万元，全部为新增一般债券发行费支出。</w:t>
      </w:r>
    </w:p>
    <w:p>
      <w:pPr>
        <w:keepNext w:val="0"/>
        <w:keepLines w:val="0"/>
        <w:pageBreakBefore w:val="0"/>
        <w:widowControl w:val="0"/>
        <w:kinsoku/>
        <w:wordWrap/>
        <w:overflowPunct/>
        <w:topLinePunct w:val="0"/>
        <w:autoSpaceDE/>
        <w:autoSpaceDN/>
        <w:bidi w:val="0"/>
        <w:adjustRightInd/>
        <w:spacing w:line="540" w:lineRule="exact"/>
        <w:ind w:firstLine="648" w:firstLineChars="200"/>
        <w:textAlignment w:val="auto"/>
        <w:outlineLvl w:val="9"/>
        <w:rPr>
          <w:rFonts w:hint="eastAsia" w:ascii="仿宋_GB2312" w:hAnsi="宋体" w:eastAsia="仿宋_GB2312"/>
          <w:sz w:val="32"/>
          <w:szCs w:val="32"/>
          <w:highlight w:val="none"/>
          <w:lang w:eastAsia="zh-CN"/>
        </w:rPr>
      </w:pPr>
      <w:r>
        <w:rPr>
          <w:rFonts w:hint="eastAsia" w:ascii="仿宋_GB2312" w:hAnsi="宋体" w:eastAsia="仿宋_GB2312" w:cs="宋体"/>
          <w:color w:val="000000"/>
          <w:kern w:val="0"/>
          <w:sz w:val="32"/>
          <w:szCs w:val="32"/>
          <w:highlight w:val="none"/>
          <w:lang w:eastAsia="zh-CN"/>
        </w:rPr>
        <w:t>预算调整具体情况详见附表</w:t>
      </w:r>
      <w:r>
        <w:rPr>
          <w:rFonts w:hint="eastAsia" w:ascii="仿宋_GB2312" w:hAnsi="宋体" w:eastAsia="仿宋_GB2312" w:cs="宋体"/>
          <w:color w:val="000000"/>
          <w:kern w:val="0"/>
          <w:sz w:val="32"/>
          <w:szCs w:val="32"/>
          <w:highlight w:val="none"/>
          <w:lang w:val="en-US" w:eastAsia="zh-CN"/>
        </w:rPr>
        <w:t>六。</w:t>
      </w:r>
    </w:p>
    <w:p>
      <w:pPr>
        <w:keepNext w:val="0"/>
        <w:keepLines w:val="0"/>
        <w:pageBreakBefore w:val="0"/>
        <w:widowControl w:val="0"/>
        <w:kinsoku/>
        <w:wordWrap/>
        <w:overflowPunct/>
        <w:topLinePunct w:val="0"/>
        <w:autoSpaceDE/>
        <w:autoSpaceDN/>
        <w:bidi w:val="0"/>
        <w:adjustRightInd/>
        <w:spacing w:line="540" w:lineRule="exact"/>
        <w:ind w:firstLine="486" w:firstLineChars="150"/>
        <w:textAlignment w:val="auto"/>
        <w:outlineLvl w:val="9"/>
        <w:rPr>
          <w:rFonts w:ascii="楷体_GB2312" w:hAnsi="宋体" w:eastAsia="楷体_GB2312"/>
          <w:b/>
          <w:color w:val="000000"/>
          <w:sz w:val="32"/>
          <w:szCs w:val="32"/>
          <w:highlight w:val="none"/>
        </w:rPr>
      </w:pPr>
      <w:r>
        <w:rPr>
          <w:rFonts w:hint="eastAsia" w:ascii="楷体_GB2312" w:hAnsi="宋体" w:eastAsia="楷体_GB2312"/>
          <w:b/>
          <w:bCs w:val="0"/>
          <w:color w:val="000000"/>
          <w:sz w:val="32"/>
          <w:szCs w:val="32"/>
          <w:highlight w:val="none"/>
        </w:rPr>
        <w:t>（二）政府性基金预算调</w:t>
      </w:r>
      <w:r>
        <w:rPr>
          <w:rFonts w:hint="eastAsia" w:ascii="楷体_GB2312" w:hAnsi="宋体" w:eastAsia="楷体_GB2312"/>
          <w:b/>
          <w:color w:val="000000"/>
          <w:sz w:val="32"/>
          <w:szCs w:val="32"/>
          <w:highlight w:val="none"/>
        </w:rPr>
        <w:t>整情况</w:t>
      </w:r>
    </w:p>
    <w:p>
      <w:pPr>
        <w:keepNext w:val="0"/>
        <w:keepLines w:val="0"/>
        <w:pageBreakBefore w:val="0"/>
        <w:widowControl w:val="0"/>
        <w:kinsoku/>
        <w:wordWrap/>
        <w:overflowPunct/>
        <w:topLinePunct w:val="0"/>
        <w:autoSpaceDE/>
        <w:autoSpaceDN/>
        <w:bidi w:val="0"/>
        <w:adjustRightInd/>
        <w:snapToGrid/>
        <w:spacing w:line="540" w:lineRule="exact"/>
        <w:ind w:firstLine="648" w:firstLineChars="200"/>
        <w:textAlignment w:val="auto"/>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2021</w:t>
      </w:r>
      <w:r>
        <w:rPr>
          <w:rFonts w:hint="eastAsia" w:ascii="仿宋_GB2312" w:hAnsi="宋体" w:eastAsia="仿宋_GB2312" w:cs="Times New Roman"/>
          <w:sz w:val="32"/>
          <w:szCs w:val="32"/>
          <w:lang w:eastAsia="zh-CN"/>
        </w:rPr>
        <w:t>年政府基金收入年初预算总计为</w:t>
      </w:r>
      <w:r>
        <w:rPr>
          <w:rFonts w:hint="eastAsia" w:ascii="仿宋_GB2312" w:hAnsi="宋体" w:eastAsia="仿宋_GB2312" w:cs="Times New Roman"/>
          <w:sz w:val="32"/>
          <w:szCs w:val="32"/>
          <w:lang w:val="en-US" w:eastAsia="zh-CN"/>
        </w:rPr>
        <w:t>22,026万元，其中：政府性基金收入16,013</w:t>
      </w:r>
      <w:r>
        <w:rPr>
          <w:rFonts w:hint="eastAsia" w:ascii="仿宋_GB2312" w:hAnsi="宋体" w:eastAsia="仿宋_GB2312" w:cs="Times New Roman"/>
          <w:sz w:val="32"/>
          <w:szCs w:val="32"/>
          <w:lang w:eastAsia="zh-CN"/>
        </w:rPr>
        <w:t>万元，上级补助收入</w:t>
      </w:r>
      <w:r>
        <w:rPr>
          <w:rFonts w:hint="eastAsia" w:ascii="仿宋_GB2312" w:hAnsi="宋体" w:eastAsia="仿宋_GB2312" w:cs="Times New Roman"/>
          <w:sz w:val="32"/>
          <w:szCs w:val="32"/>
          <w:lang w:val="en-US" w:eastAsia="zh-CN"/>
        </w:rPr>
        <w:t>499</w:t>
      </w:r>
      <w:r>
        <w:rPr>
          <w:rFonts w:hint="eastAsia" w:ascii="仿宋_GB2312" w:hAnsi="宋体" w:eastAsia="仿宋_GB2312" w:cs="Times New Roman"/>
          <w:sz w:val="32"/>
          <w:szCs w:val="32"/>
          <w:lang w:eastAsia="zh-CN"/>
        </w:rPr>
        <w:t>万元，上年结余</w:t>
      </w:r>
      <w:r>
        <w:rPr>
          <w:rFonts w:hint="eastAsia" w:ascii="仿宋_GB2312" w:hAnsi="宋体" w:eastAsia="仿宋_GB2312" w:cs="Times New Roman"/>
          <w:sz w:val="32"/>
          <w:szCs w:val="32"/>
          <w:lang w:val="en-US" w:eastAsia="zh-CN"/>
        </w:rPr>
        <w:t>414万元，地方政府专项债务转贷收入5,100万元</w:t>
      </w:r>
      <w:r>
        <w:rPr>
          <w:rFonts w:hint="eastAsia" w:ascii="仿宋_GB2312" w:hAnsi="宋体" w:eastAsia="仿宋_GB2312" w:cs="Times New Roman"/>
          <w:sz w:val="32"/>
          <w:szCs w:val="32"/>
          <w:lang w:eastAsia="zh-CN"/>
        </w:rPr>
        <w:t>。执行中预计增加本级政府性基金收入</w:t>
      </w:r>
      <w:r>
        <w:rPr>
          <w:rFonts w:hint="eastAsia" w:ascii="仿宋_GB2312" w:hAnsi="宋体" w:eastAsia="仿宋_GB2312" w:cs="Times New Roman"/>
          <w:sz w:val="32"/>
          <w:szCs w:val="32"/>
          <w:lang w:val="en-US" w:eastAsia="zh-CN"/>
        </w:rPr>
        <w:t>1,957万元，</w:t>
      </w:r>
      <w:r>
        <w:rPr>
          <w:rFonts w:hint="eastAsia" w:ascii="仿宋_GB2312" w:hAnsi="仿宋_GB2312" w:eastAsia="仿宋_GB2312" w:cs="仿宋_GB2312"/>
          <w:b w:val="0"/>
          <w:bCs/>
          <w:color w:val="auto"/>
          <w:sz w:val="32"/>
          <w:szCs w:val="32"/>
          <w:highlight w:val="none"/>
          <w:lang w:val="en-US" w:eastAsia="zh-CN"/>
        </w:rPr>
        <w:t>调整为17,970万元，</w:t>
      </w:r>
      <w:r>
        <w:rPr>
          <w:rFonts w:hint="eastAsia" w:ascii="仿宋_GB2312" w:hAnsi="宋体" w:eastAsia="仿宋_GB2312" w:cs="Times New Roman"/>
          <w:sz w:val="32"/>
          <w:szCs w:val="32"/>
          <w:lang w:val="en-US" w:eastAsia="zh-CN"/>
        </w:rPr>
        <w:t>其中：国有土地使用权出让收入增加997万元，达到15,500万元；城市基础设施配套费收入增加960万元，达到1,200万元；</w:t>
      </w:r>
      <w:r>
        <w:rPr>
          <w:rFonts w:hint="eastAsia" w:ascii="仿宋_GB2312" w:hAnsi="宋体" w:eastAsia="仿宋_GB2312" w:cs="Times New Roman"/>
          <w:sz w:val="32"/>
          <w:szCs w:val="32"/>
          <w:lang w:eastAsia="zh-CN"/>
        </w:rPr>
        <w:t>执行中上级专项转移支付增</w:t>
      </w:r>
      <w:r>
        <w:rPr>
          <w:rFonts w:hint="eastAsia" w:ascii="仿宋_GB2312" w:hAnsi="宋体" w:eastAsia="仿宋_GB2312" w:cs="Times New Roman"/>
          <w:sz w:val="32"/>
          <w:szCs w:val="32"/>
          <w:lang w:val="en-US" w:eastAsia="zh-CN"/>
        </w:rPr>
        <w:t>加78万元，调整为577万元，</w:t>
      </w:r>
      <w:r>
        <w:rPr>
          <w:rFonts w:hint="eastAsia" w:ascii="仿宋_GB2312" w:hAnsi="宋体" w:eastAsia="仿宋_GB2312" w:cs="Times New Roman"/>
          <w:sz w:val="32"/>
          <w:szCs w:val="32"/>
          <w:lang w:eastAsia="zh-CN"/>
        </w:rPr>
        <w:t>政府性基金预算总收入拟调整为</w:t>
      </w:r>
      <w:r>
        <w:rPr>
          <w:rFonts w:hint="eastAsia" w:ascii="仿宋_GB2312" w:hAnsi="宋体" w:eastAsia="仿宋_GB2312" w:cs="Times New Roman"/>
          <w:sz w:val="32"/>
          <w:szCs w:val="32"/>
          <w:lang w:val="en-US" w:eastAsia="zh-CN"/>
        </w:rPr>
        <w:t>24,061</w:t>
      </w:r>
      <w:r>
        <w:rPr>
          <w:rFonts w:hint="eastAsia" w:ascii="仿宋_GB2312" w:hAnsi="宋体" w:eastAsia="仿宋_GB2312" w:cs="Times New Roman"/>
          <w:sz w:val="32"/>
          <w:szCs w:val="32"/>
          <w:lang w:eastAsia="zh-CN"/>
        </w:rPr>
        <w:t>万元，调增</w:t>
      </w:r>
      <w:r>
        <w:rPr>
          <w:rFonts w:hint="eastAsia" w:ascii="仿宋_GB2312" w:hAnsi="宋体" w:eastAsia="仿宋_GB2312" w:cs="Times New Roman"/>
          <w:sz w:val="32"/>
          <w:szCs w:val="32"/>
          <w:lang w:val="en-US" w:eastAsia="zh-CN"/>
        </w:rPr>
        <w:t>2,035万元</w:t>
      </w:r>
      <w:r>
        <w:rPr>
          <w:rFonts w:hint="eastAsia" w:ascii="仿宋_GB2312" w:hAnsi="宋体"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8"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eastAsia="zh-CN"/>
        </w:rPr>
        <w:t>按照收支平衡原则，政府性基金预算总支出调整为</w:t>
      </w:r>
      <w:r>
        <w:rPr>
          <w:rFonts w:hint="eastAsia" w:ascii="仿宋_GB2312" w:hAnsi="宋体" w:eastAsia="仿宋_GB2312" w:cs="Times New Roman"/>
          <w:sz w:val="32"/>
          <w:szCs w:val="32"/>
          <w:lang w:val="en-US" w:eastAsia="zh-CN"/>
        </w:rPr>
        <w:t>24061</w:t>
      </w:r>
      <w:r>
        <w:rPr>
          <w:rFonts w:hint="eastAsia" w:ascii="仿宋_GB2312" w:hAnsi="宋体" w:eastAsia="仿宋_GB2312" w:cs="Times New Roman"/>
          <w:sz w:val="32"/>
          <w:szCs w:val="32"/>
          <w:lang w:eastAsia="zh-CN"/>
        </w:rPr>
        <w:t>万元，其中：政府性基金本级支出增加</w:t>
      </w:r>
      <w:r>
        <w:rPr>
          <w:rFonts w:hint="eastAsia" w:ascii="仿宋_GB2312" w:hAnsi="宋体" w:eastAsia="仿宋_GB2312" w:cs="Times New Roman"/>
          <w:sz w:val="32"/>
          <w:szCs w:val="32"/>
          <w:lang w:val="en-US" w:eastAsia="zh-CN"/>
        </w:rPr>
        <w:t>135万元（其他支出增加78万元，债务发行费用支出增加57万元），调整为8,608</w:t>
      </w:r>
      <w:r>
        <w:rPr>
          <w:rFonts w:hint="eastAsia" w:ascii="仿宋_GB2312" w:hAnsi="宋体" w:eastAsia="仿宋_GB2312" w:cs="Times New Roman"/>
          <w:sz w:val="32"/>
          <w:szCs w:val="32"/>
          <w:lang w:eastAsia="zh-CN"/>
        </w:rPr>
        <w:t>万元，地方政府专项债务还本支出</w:t>
      </w:r>
      <w:r>
        <w:rPr>
          <w:rFonts w:hint="eastAsia" w:ascii="仿宋_GB2312" w:hAnsi="宋体" w:eastAsia="仿宋_GB2312" w:cs="Times New Roman"/>
          <w:sz w:val="32"/>
          <w:szCs w:val="32"/>
          <w:lang w:val="en-US" w:eastAsia="zh-CN"/>
        </w:rPr>
        <w:t>8,553</w:t>
      </w:r>
      <w:r>
        <w:rPr>
          <w:rFonts w:hint="eastAsia" w:ascii="仿宋_GB2312" w:hAnsi="宋体" w:eastAsia="仿宋_GB2312" w:cs="Times New Roman"/>
          <w:sz w:val="32"/>
          <w:szCs w:val="32"/>
          <w:lang w:eastAsia="zh-CN"/>
        </w:rPr>
        <w:t>万元，调出资金增加</w:t>
      </w:r>
      <w:r>
        <w:rPr>
          <w:rFonts w:hint="eastAsia" w:ascii="仿宋_GB2312" w:hAnsi="宋体" w:eastAsia="仿宋_GB2312" w:cs="Times New Roman"/>
          <w:sz w:val="32"/>
          <w:szCs w:val="32"/>
          <w:lang w:val="en-US" w:eastAsia="zh-CN"/>
        </w:rPr>
        <w:t>1,900万元，调整为6,900万元。</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宋体" w:eastAsia="仿宋_GB2312" w:cs="Times New Roman"/>
          <w:sz w:val="32"/>
          <w:szCs w:val="32"/>
          <w:lang w:eastAsia="zh-CN"/>
        </w:rPr>
      </w:pPr>
      <w:r>
        <w:rPr>
          <w:rFonts w:hint="eastAsia" w:ascii="仿宋_GB2312" w:hAnsi="宋体" w:eastAsia="仿宋_GB2312" w:cs="宋体"/>
          <w:color w:val="000000"/>
          <w:kern w:val="0"/>
          <w:sz w:val="32"/>
          <w:szCs w:val="32"/>
          <w:highlight w:val="none"/>
          <w:lang w:eastAsia="zh-CN"/>
        </w:rPr>
        <w:t>预算调整具体情况详见附表</w:t>
      </w:r>
      <w:r>
        <w:rPr>
          <w:rFonts w:hint="eastAsia" w:ascii="仿宋_GB2312" w:hAnsi="宋体" w:eastAsia="仿宋_GB2312" w:cs="Times New Roman"/>
          <w:sz w:val="32"/>
          <w:szCs w:val="32"/>
          <w:lang w:eastAsia="zh-CN"/>
        </w:rPr>
        <w:t>七。</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楷体_GB2312" w:hAnsi="宋体" w:eastAsia="楷体_GB2312"/>
          <w:b/>
          <w:bCs w:val="0"/>
          <w:color w:val="000000"/>
          <w:sz w:val="32"/>
          <w:szCs w:val="32"/>
          <w:highlight w:val="none"/>
          <w:lang w:eastAsia="zh-CN"/>
        </w:rPr>
      </w:pPr>
      <w:r>
        <w:rPr>
          <w:rFonts w:hint="eastAsia" w:ascii="楷体_GB2312" w:hAnsi="宋体" w:eastAsia="楷体_GB2312"/>
          <w:b/>
          <w:bCs w:val="0"/>
          <w:color w:val="000000"/>
          <w:sz w:val="32"/>
          <w:szCs w:val="32"/>
          <w:highlight w:val="none"/>
          <w:lang w:eastAsia="zh-CN"/>
        </w:rPr>
        <w:t>（三）地方政府债务情况</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宋体" w:eastAsia="仿宋_GB2312" w:cs="Times New Roman"/>
          <w:b w:val="0"/>
          <w:bCs/>
          <w:color w:val="000000"/>
          <w:sz w:val="32"/>
          <w:szCs w:val="32"/>
          <w:highlight w:val="none"/>
          <w:lang w:val="en-US" w:eastAsia="zh-CN"/>
        </w:rPr>
      </w:pPr>
      <w:r>
        <w:rPr>
          <w:rFonts w:hint="eastAsia" w:ascii="仿宋_GB2312" w:hAnsi="黑体" w:eastAsia="仿宋_GB2312" w:cs="仿宋_GB2312"/>
          <w:b w:val="0"/>
          <w:bCs/>
          <w:sz w:val="32"/>
          <w:szCs w:val="32"/>
          <w:lang w:val="en-US" w:eastAsia="zh-CN"/>
        </w:rPr>
        <w:t>1-6月</w:t>
      </w:r>
      <w:r>
        <w:rPr>
          <w:rFonts w:hint="eastAsia" w:ascii="仿宋_GB2312" w:hAnsi="宋体" w:eastAsia="仿宋_GB2312" w:cs="Times New Roman"/>
          <w:b w:val="0"/>
          <w:bCs/>
          <w:color w:val="000000"/>
          <w:sz w:val="32"/>
          <w:szCs w:val="32"/>
          <w:highlight w:val="none"/>
          <w:lang w:val="en-US" w:eastAsia="zh-CN"/>
        </w:rPr>
        <w:t>我县新增债券资金52,000万元，用于实施教育、交通等方面项目5个，具体为：双语幼儿园建设项目5,000万元，义务教育均衡发展迎国检校舍建设项目6,000万元，高中学校建设项目2,000万元，伊宁县01项目16,000万元，村组道路续建项目5,000万元，X704线X705线公路工程4,000万元，中小河流治理防洪工程2,000万元；实施乡村振兴项目2个，具体为：村组道路新建项目4,000万元，中小河流治理防洪工程8,000万元。</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default" w:ascii="仿宋_GB2312" w:hAnsi="宋体" w:eastAsia="仿宋_GB2312" w:cs="Times New Roman"/>
          <w:b w:val="0"/>
          <w:bCs/>
          <w:color w:val="000000"/>
          <w:sz w:val="32"/>
          <w:szCs w:val="32"/>
          <w:highlight w:val="none"/>
          <w:lang w:val="en-US" w:eastAsia="zh-CN"/>
        </w:rPr>
      </w:pPr>
      <w:r>
        <w:rPr>
          <w:rFonts w:hint="eastAsia" w:ascii="仿宋_GB2312" w:hAnsi="宋体" w:eastAsia="仿宋_GB2312" w:cs="Times New Roman"/>
          <w:b w:val="0"/>
          <w:bCs/>
          <w:color w:val="000000"/>
          <w:sz w:val="32"/>
          <w:szCs w:val="32"/>
          <w:highlight w:val="none"/>
          <w:lang w:val="en-US" w:eastAsia="zh-CN"/>
        </w:rPr>
        <w:t>截至6月末，地方政府法定债务余额332,894万元，其中：一般债务余额254,453万元，专项债务余额78,441万元。</w:t>
      </w:r>
    </w:p>
    <w:p>
      <w:pPr>
        <w:keepNext w:val="0"/>
        <w:keepLines w:val="0"/>
        <w:pageBreakBefore w:val="0"/>
        <w:widowControl w:val="0"/>
        <w:numPr>
          <w:ilvl w:val="0"/>
          <w:numId w:val="1"/>
        </w:numPr>
        <w:pBdr>
          <w:bottom w:val="single" w:color="FFFFFF" w:sz="4" w:space="31"/>
        </w:pBdr>
        <w:kinsoku/>
        <w:wordWrap/>
        <w:overflowPunct/>
        <w:topLinePunct w:val="0"/>
        <w:autoSpaceDE/>
        <w:autoSpaceDN/>
        <w:bidi w:val="0"/>
        <w:adjustRightInd w:val="0"/>
        <w:snapToGrid w:val="0"/>
        <w:spacing w:line="540" w:lineRule="exact"/>
        <w:ind w:firstLine="632" w:firstLineChars="200"/>
        <w:textAlignment w:val="top"/>
        <w:rPr>
          <w:rFonts w:hint="eastAsia" w:ascii="楷体_GB2312" w:hAnsi="仿宋_GB2312" w:eastAsia="楷体_GB2312" w:cs="仿宋_GB2312"/>
          <w:b/>
          <w:spacing w:val="-4"/>
          <w:sz w:val="32"/>
          <w:szCs w:val="32"/>
          <w:lang w:eastAsia="zh-CN"/>
        </w:rPr>
      </w:pPr>
      <w:r>
        <w:rPr>
          <w:rFonts w:hint="eastAsia" w:ascii="楷体_GB2312" w:hAnsi="仿宋_GB2312" w:eastAsia="楷体_GB2312" w:cs="仿宋_GB2312"/>
          <w:b/>
          <w:spacing w:val="-4"/>
          <w:sz w:val="32"/>
          <w:szCs w:val="32"/>
          <w:lang w:eastAsia="zh-CN"/>
        </w:rPr>
        <w:t>直达资金管理情况</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color w:val="auto"/>
          <w:kern w:val="0"/>
          <w:sz w:val="32"/>
          <w:szCs w:val="32"/>
          <w:shd w:val="clear" w:color="auto" w:fill="FFFFFF"/>
          <w:lang w:val="en-US" w:eastAsia="zh-CN" w:bidi="ar"/>
        </w:rPr>
      </w:pPr>
      <w:r>
        <w:rPr>
          <w:rFonts w:hint="eastAsia" w:ascii="仿宋_GB2312" w:hAnsi="仿宋_GB2312" w:eastAsia="仿宋_GB2312" w:cs="仿宋_GB2312"/>
          <w:color w:val="auto"/>
          <w:kern w:val="0"/>
          <w:sz w:val="32"/>
          <w:szCs w:val="32"/>
          <w:shd w:val="clear" w:color="auto" w:fill="FFFFFF"/>
          <w:lang w:val="en-US" w:eastAsia="zh-CN" w:bidi="ar"/>
        </w:rPr>
        <w:t>截止6月底，收到上级下达直达资金93,975万元，其中：中央直达资金83,063万元，自治区直达资金10,912万元。资金主要用于教育支出13,571.31万元；社会保障和就业支出25,128.16万元；卫生健康支出22,762.49万元；农林水支出5,836万元；住房保障支出5,252.04万元；基本财力保障机制奖补用于人员性工资支出21,425万元。直达资金已支付47,245.78万元，支付进度50.27%。</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、下一步工作措施</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当前财政工作中也存在一些问题和不足：财政增收</w:t>
      </w:r>
      <w:r>
        <w:rPr>
          <w:rFonts w:hint="eastAsia" w:ascii="仿宋_GB2312" w:hAnsi="仿宋_GB2312" w:eastAsia="仿宋_GB2312" w:cs="仿宋_GB2312"/>
          <w:sz w:val="32"/>
          <w:szCs w:val="32"/>
          <w:lang w:eastAsia="zh-CN"/>
        </w:rPr>
        <w:t>压力大</w:t>
      </w:r>
      <w:r>
        <w:rPr>
          <w:rFonts w:hint="eastAsia" w:ascii="仿宋_GB2312" w:hAnsi="仿宋_GB2312" w:eastAsia="仿宋_GB2312" w:cs="仿宋_GB2312"/>
          <w:sz w:val="32"/>
          <w:szCs w:val="32"/>
        </w:rPr>
        <w:t>、刚性支出</w:t>
      </w:r>
      <w:r>
        <w:rPr>
          <w:rFonts w:hint="eastAsia" w:ascii="仿宋_GB2312" w:hAnsi="仿宋_GB2312" w:eastAsia="仿宋_GB2312" w:cs="仿宋_GB2312"/>
          <w:sz w:val="32"/>
          <w:szCs w:val="32"/>
          <w:lang w:eastAsia="zh-CN"/>
        </w:rPr>
        <w:t>需求大</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隐性债务化解任务重</w:t>
      </w:r>
      <w:r>
        <w:rPr>
          <w:rFonts w:hint="eastAsia" w:ascii="仿宋_GB2312" w:hAnsi="仿宋_GB2312" w:eastAsia="仿宋_GB2312" w:cs="仿宋_GB2312"/>
          <w:sz w:val="32"/>
          <w:szCs w:val="32"/>
        </w:rPr>
        <w:t>、预算绩效评价机制有待完善、</w:t>
      </w:r>
      <w:r>
        <w:rPr>
          <w:rFonts w:hint="eastAsia" w:ascii="仿宋_GB2312" w:hAnsi="仿宋_GB2312" w:eastAsia="仿宋_GB2312" w:cs="仿宋_GB2312"/>
          <w:sz w:val="32"/>
          <w:szCs w:val="32"/>
          <w:lang w:eastAsia="zh-CN"/>
        </w:rPr>
        <w:t>财务管理水平有待提升等。</w:t>
      </w:r>
      <w:r>
        <w:rPr>
          <w:rFonts w:hint="eastAsia" w:ascii="仿宋_GB2312" w:hAnsi="仿宋_GB2312" w:eastAsia="仿宋_GB2312" w:cs="仿宋_GB2312"/>
          <w:sz w:val="32"/>
          <w:szCs w:val="32"/>
        </w:rPr>
        <w:t>面对这些困难与问题，我们将进一步提高思想认识，努力找出解决突破的路径，本着统筹兼顾、积极稳妥、收支平衡的原则，保障</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年经济社会更加平稳的运行。</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val="0"/>
        <w:spacing w:line="540" w:lineRule="exact"/>
        <w:ind w:firstLine="632" w:firstLineChars="200"/>
        <w:textAlignment w:val="top"/>
        <w:rPr>
          <w:rFonts w:hint="eastAsia" w:ascii="楷体_GB2312" w:hAnsi="仿宋_GB2312" w:eastAsia="楷体_GB2312" w:cs="仿宋_GB2312"/>
          <w:b/>
          <w:spacing w:val="-4"/>
          <w:sz w:val="32"/>
          <w:szCs w:val="32"/>
        </w:rPr>
      </w:pPr>
      <w:r>
        <w:rPr>
          <w:rFonts w:hint="eastAsia" w:ascii="楷体_GB2312" w:hAnsi="仿宋_GB2312" w:eastAsia="楷体_GB2312" w:cs="仿宋_GB2312"/>
          <w:b/>
          <w:spacing w:val="-4"/>
          <w:sz w:val="32"/>
          <w:szCs w:val="32"/>
        </w:rPr>
        <w:t>（一）强化组织收入，努力增强财政保障能力</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黑体" w:eastAsia="仿宋_GB2312" w:cs="仿宋_GB2312"/>
          <w:bCs/>
          <w:sz w:val="32"/>
          <w:szCs w:val="32"/>
        </w:rPr>
      </w:pPr>
      <w:r>
        <w:rPr>
          <w:rFonts w:hint="eastAsia" w:ascii="仿宋_GB2312" w:hAnsi="黑体" w:eastAsia="仿宋_GB2312" w:cs="仿宋_GB2312"/>
          <w:b/>
          <w:bCs w:val="0"/>
          <w:sz w:val="32"/>
          <w:szCs w:val="32"/>
        </w:rPr>
        <w:t>1</w:t>
      </w:r>
      <w:r>
        <w:rPr>
          <w:rFonts w:hint="eastAsia" w:ascii="仿宋_GB2312" w:hAnsi="黑体" w:eastAsia="仿宋_GB2312" w:cs="仿宋_GB2312"/>
          <w:b/>
          <w:bCs w:val="0"/>
          <w:sz w:val="32"/>
          <w:szCs w:val="32"/>
          <w:lang w:val="en-US" w:eastAsia="zh-CN"/>
        </w:rPr>
        <w:t>.</w:t>
      </w:r>
      <w:r>
        <w:rPr>
          <w:rFonts w:hint="eastAsia" w:ascii="仿宋_GB2312" w:hAnsi="黑体" w:eastAsia="仿宋_GB2312" w:cs="仿宋_GB2312"/>
          <w:b/>
          <w:bCs w:val="0"/>
          <w:sz w:val="32"/>
          <w:szCs w:val="32"/>
        </w:rPr>
        <w:t>加强税收征管，加大欠税追缴力度。</w:t>
      </w:r>
      <w:r>
        <w:rPr>
          <w:rFonts w:hint="eastAsia" w:ascii="仿宋_GB2312" w:hAnsi="黑体" w:eastAsia="仿宋_GB2312" w:cs="仿宋_GB2312"/>
          <w:bCs/>
          <w:sz w:val="32"/>
          <w:szCs w:val="32"/>
        </w:rPr>
        <w:t>将税收收入全年目标任务按税源、税种分解到企业，实行按周按旬按月压实税收部门责任，依法加强税收征管，坚决打击偷逃骗税行为，做到应收尽收。</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黑体" w:eastAsia="仿宋_GB2312" w:cs="仿宋_GB2312"/>
          <w:bCs/>
          <w:sz w:val="32"/>
          <w:szCs w:val="32"/>
        </w:rPr>
      </w:pPr>
      <w:r>
        <w:rPr>
          <w:rFonts w:hint="eastAsia" w:ascii="仿宋_GB2312" w:hAnsi="黑体" w:eastAsia="仿宋_GB2312" w:cs="仿宋_GB2312"/>
          <w:b/>
          <w:bCs w:val="0"/>
          <w:sz w:val="32"/>
          <w:szCs w:val="32"/>
          <w:lang w:val="en-US" w:eastAsia="zh-CN"/>
        </w:rPr>
        <w:t>2.</w:t>
      </w:r>
      <w:r>
        <w:rPr>
          <w:rFonts w:hint="eastAsia" w:ascii="仿宋_GB2312" w:hAnsi="黑体" w:eastAsia="仿宋_GB2312" w:cs="仿宋_GB2312"/>
          <w:b/>
          <w:bCs w:val="0"/>
          <w:sz w:val="32"/>
          <w:szCs w:val="32"/>
        </w:rPr>
        <w:t>落实非税分解、明确征管责任。</w:t>
      </w:r>
      <w:r>
        <w:rPr>
          <w:rFonts w:hint="eastAsia" w:ascii="仿宋_GB2312" w:hAnsi="黑体" w:eastAsia="仿宋_GB2312" w:cs="仿宋_GB2312"/>
          <w:bCs/>
          <w:sz w:val="32"/>
          <w:szCs w:val="32"/>
        </w:rPr>
        <w:t>将非税收入全年目标</w:t>
      </w:r>
      <w:r>
        <w:rPr>
          <w:rFonts w:hint="eastAsia" w:ascii="仿宋_GB2312" w:hAnsi="黑体" w:eastAsia="仿宋_GB2312" w:cs="仿宋_GB2312"/>
          <w:bCs/>
          <w:sz w:val="32"/>
          <w:szCs w:val="32"/>
          <w:lang w:eastAsia="zh-CN"/>
        </w:rPr>
        <w:t>计划</w:t>
      </w:r>
      <w:r>
        <w:rPr>
          <w:rFonts w:hint="eastAsia" w:ascii="仿宋_GB2312" w:hAnsi="黑体" w:eastAsia="仿宋_GB2312" w:cs="仿宋_GB2312"/>
          <w:bCs/>
          <w:sz w:val="32"/>
          <w:szCs w:val="32"/>
        </w:rPr>
        <w:t>分解到</w:t>
      </w:r>
      <w:r>
        <w:rPr>
          <w:rFonts w:hint="eastAsia" w:ascii="仿宋_GB2312" w:hAnsi="黑体" w:eastAsia="仿宋_GB2312" w:cs="仿宋_GB2312"/>
          <w:bCs/>
          <w:sz w:val="32"/>
          <w:szCs w:val="32"/>
          <w:lang w:eastAsia="zh-CN"/>
        </w:rPr>
        <w:t>各</w:t>
      </w:r>
      <w:r>
        <w:rPr>
          <w:rFonts w:hint="eastAsia" w:ascii="仿宋_GB2312" w:hAnsi="黑体" w:eastAsia="仿宋_GB2312" w:cs="仿宋_GB2312"/>
          <w:bCs/>
          <w:sz w:val="32"/>
          <w:szCs w:val="32"/>
        </w:rPr>
        <w:t>非税收入的征收部门，加大对重点非税执收单位的征缴力度。</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32" w:firstLineChars="200"/>
        <w:textAlignment w:val="top"/>
        <w:rPr>
          <w:rFonts w:hint="eastAsia" w:ascii="楷体_GB2312" w:hAnsi="仿宋_GB2312" w:eastAsia="楷体_GB2312" w:cs="仿宋_GB2312"/>
          <w:b/>
          <w:spacing w:val="-4"/>
          <w:sz w:val="32"/>
          <w:szCs w:val="32"/>
          <w:lang w:eastAsia="zh-CN"/>
        </w:rPr>
      </w:pPr>
      <w:r>
        <w:rPr>
          <w:rFonts w:hint="eastAsia" w:ascii="楷体_GB2312" w:hAnsi="仿宋_GB2312" w:eastAsia="楷体_GB2312" w:cs="仿宋_GB2312"/>
          <w:b/>
          <w:spacing w:val="-4"/>
          <w:sz w:val="32"/>
          <w:szCs w:val="32"/>
        </w:rPr>
        <w:t>（二）有保有压，提高财政资金</w:t>
      </w:r>
      <w:r>
        <w:rPr>
          <w:rFonts w:hint="eastAsia" w:ascii="楷体_GB2312" w:hAnsi="仿宋_GB2312" w:eastAsia="楷体_GB2312" w:cs="仿宋_GB2312"/>
          <w:b/>
          <w:spacing w:val="-4"/>
          <w:sz w:val="32"/>
          <w:szCs w:val="32"/>
          <w:lang w:eastAsia="zh-CN"/>
        </w:rPr>
        <w:t>使用</w:t>
      </w:r>
      <w:r>
        <w:rPr>
          <w:rFonts w:hint="eastAsia" w:ascii="楷体_GB2312" w:hAnsi="仿宋_GB2312" w:eastAsia="楷体_GB2312" w:cs="仿宋_GB2312"/>
          <w:b/>
          <w:spacing w:val="-4"/>
          <w:sz w:val="32"/>
          <w:szCs w:val="32"/>
        </w:rPr>
        <w:t>效</w:t>
      </w:r>
      <w:r>
        <w:rPr>
          <w:rFonts w:hint="eastAsia" w:ascii="楷体_GB2312" w:hAnsi="仿宋_GB2312" w:eastAsia="楷体_GB2312" w:cs="仿宋_GB2312"/>
          <w:b/>
          <w:spacing w:val="-4"/>
          <w:sz w:val="32"/>
          <w:szCs w:val="32"/>
          <w:lang w:eastAsia="zh-CN"/>
        </w:rPr>
        <w:t>益</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提高资金配置效</w:t>
      </w:r>
      <w:r>
        <w:rPr>
          <w:rFonts w:hint="eastAsia" w:ascii="仿宋_GB2312" w:hAnsi="仿宋_GB2312" w:eastAsia="仿宋_GB2312" w:cs="仿宋_GB2312"/>
          <w:b/>
          <w:bCs/>
          <w:sz w:val="32"/>
          <w:szCs w:val="32"/>
          <w:lang w:eastAsia="zh-CN"/>
        </w:rPr>
        <w:t>益</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全面落实保工资、</w:t>
      </w:r>
      <w:r>
        <w:rPr>
          <w:rFonts w:hint="eastAsia" w:ascii="仿宋_GB2312" w:hAnsi="仿宋_GB2312" w:eastAsia="仿宋_GB2312" w:cs="仿宋_GB2312"/>
          <w:sz w:val="32"/>
          <w:szCs w:val="32"/>
          <w:lang w:eastAsia="zh-CN"/>
        </w:rPr>
        <w:t>保运转、保基本民生</w:t>
      </w:r>
      <w:r>
        <w:rPr>
          <w:rFonts w:hint="eastAsia" w:ascii="仿宋_GB2312" w:hAnsi="仿宋_GB2312" w:eastAsia="仿宋_GB2312" w:cs="仿宋_GB2312"/>
          <w:sz w:val="32"/>
          <w:szCs w:val="32"/>
        </w:rPr>
        <w:t>责任，进一步调整优化支出结构，牢固树立过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紧日子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思想，严格规范</w:t>
      </w:r>
      <w:r>
        <w:rPr>
          <w:rFonts w:hint="eastAsia" w:ascii="仿宋_GB2312" w:hAnsi="仿宋_GB2312" w:eastAsia="仿宋_GB2312" w:cs="仿宋_GB2312"/>
          <w:sz w:val="32"/>
          <w:szCs w:val="32"/>
          <w:lang w:eastAsia="zh-CN"/>
        </w:rPr>
        <w:t>预算执行，</w:t>
      </w:r>
      <w:r>
        <w:rPr>
          <w:rFonts w:hint="eastAsia" w:ascii="仿宋_GB2312" w:hAnsi="仿宋_GB2312" w:eastAsia="仿宋_GB2312" w:cs="仿宋_GB2312"/>
          <w:sz w:val="32"/>
          <w:szCs w:val="32"/>
        </w:rPr>
        <w:t>减少预算追加，大力压减一般性支出，202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年一般性支出压减不低于10%，继续严控 “三公”经费</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，严格控制体制外供养人员，对财政</w:t>
      </w:r>
      <w:r>
        <w:rPr>
          <w:rFonts w:hint="eastAsia" w:ascii="仿宋_GB2312" w:hAnsi="仿宋_GB2312" w:eastAsia="仿宋_GB2312" w:cs="仿宋_GB2312"/>
          <w:sz w:val="32"/>
          <w:szCs w:val="32"/>
          <w:lang w:eastAsia="zh-CN"/>
        </w:rPr>
        <w:t>供养</w:t>
      </w:r>
      <w:r>
        <w:rPr>
          <w:rFonts w:hint="eastAsia" w:ascii="仿宋_GB2312" w:hAnsi="仿宋_GB2312" w:eastAsia="仿宋_GB2312" w:cs="仿宋_GB2312"/>
          <w:sz w:val="32"/>
          <w:szCs w:val="32"/>
        </w:rPr>
        <w:t>人员按照实名制进行管理，不断</w:t>
      </w:r>
      <w:r>
        <w:rPr>
          <w:rFonts w:hint="eastAsia" w:ascii="仿宋_GB2312" w:hAnsi="仿宋_GB2312" w:eastAsia="仿宋_GB2312" w:cs="仿宋_GB2312"/>
          <w:sz w:val="32"/>
          <w:szCs w:val="32"/>
          <w:lang w:eastAsia="zh-CN"/>
        </w:rPr>
        <w:t>减轻财政支出压力，提升“三保”保障水平</w:t>
      </w:r>
      <w:r>
        <w:rPr>
          <w:rFonts w:hint="eastAsia" w:ascii="仿宋_GB2312" w:hAnsi="仿宋_GB2312" w:eastAsia="仿宋_GB2312" w:cs="仿宋_GB2312"/>
          <w:sz w:val="32"/>
          <w:szCs w:val="32"/>
        </w:rPr>
        <w:t>。</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继续盘活财政存量资金。</w:t>
      </w:r>
      <w:r>
        <w:rPr>
          <w:rFonts w:hint="eastAsia" w:ascii="仿宋_GB2312" w:hAnsi="仿宋_GB2312" w:eastAsia="仿宋_GB2312" w:cs="仿宋_GB2312"/>
          <w:b w:val="0"/>
          <w:bCs w:val="0"/>
          <w:sz w:val="32"/>
          <w:szCs w:val="32"/>
          <w:lang w:eastAsia="zh-CN"/>
        </w:rPr>
        <w:t>很据盘活存量资金</w:t>
      </w:r>
      <w:r>
        <w:rPr>
          <w:rFonts w:hint="eastAsia" w:ascii="仿宋_GB2312" w:hAnsi="仿宋_GB2312" w:eastAsia="仿宋_GB2312" w:cs="仿宋_GB2312"/>
          <w:sz w:val="32"/>
          <w:szCs w:val="32"/>
        </w:rPr>
        <w:t>将难以支出的长期沉淀资金一律收回，在规定时限内未使用完的结转资金，一律收回财政用于支持全县重</w:t>
      </w:r>
      <w:r>
        <w:rPr>
          <w:rFonts w:hint="eastAsia" w:ascii="仿宋_GB2312" w:hAnsi="仿宋_GB2312" w:eastAsia="仿宋_GB2312" w:cs="仿宋_GB2312"/>
          <w:sz w:val="32"/>
          <w:szCs w:val="32"/>
          <w:lang w:eastAsia="zh-CN"/>
        </w:rPr>
        <w:t>点</w:t>
      </w:r>
      <w:r>
        <w:rPr>
          <w:rFonts w:hint="eastAsia" w:ascii="仿宋_GB2312" w:hAnsi="仿宋_GB2312" w:eastAsia="仿宋_GB2312" w:cs="仿宋_GB2312"/>
          <w:sz w:val="32"/>
          <w:szCs w:val="32"/>
        </w:rPr>
        <w:t>支出。</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盘活国有资产资源</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大力处置和盘活闲置资产，加强对行政事业单位经营资产的预算管理，发挥资产资源的整合运作效益。</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32" w:firstLineChars="200"/>
        <w:textAlignment w:val="top"/>
        <w:rPr>
          <w:rFonts w:hint="eastAsia" w:ascii="楷体_GB2312" w:hAnsi="仿宋_GB2312" w:eastAsia="楷体_GB2312" w:cs="仿宋_GB2312"/>
          <w:b/>
          <w:spacing w:val="-4"/>
          <w:sz w:val="32"/>
          <w:szCs w:val="32"/>
        </w:rPr>
      </w:pPr>
      <w:r>
        <w:rPr>
          <w:rFonts w:hint="eastAsia" w:ascii="楷体_GB2312" w:hAnsi="仿宋_GB2312" w:eastAsia="楷体_GB2312" w:cs="仿宋_GB2312"/>
          <w:b/>
          <w:spacing w:val="-4"/>
          <w:sz w:val="32"/>
          <w:szCs w:val="32"/>
        </w:rPr>
        <w:t>（</w:t>
      </w:r>
      <w:r>
        <w:rPr>
          <w:rFonts w:hint="eastAsia" w:ascii="楷体_GB2312" w:hAnsi="仿宋_GB2312" w:eastAsia="楷体_GB2312" w:cs="仿宋_GB2312"/>
          <w:b/>
          <w:spacing w:val="-4"/>
          <w:sz w:val="32"/>
          <w:szCs w:val="32"/>
          <w:lang w:eastAsia="zh-CN"/>
        </w:rPr>
        <w:t>三</w:t>
      </w:r>
      <w:r>
        <w:rPr>
          <w:rFonts w:hint="eastAsia" w:ascii="楷体_GB2312" w:hAnsi="仿宋_GB2312" w:eastAsia="楷体_GB2312" w:cs="仿宋_GB2312"/>
          <w:b/>
          <w:spacing w:val="-4"/>
          <w:sz w:val="32"/>
          <w:szCs w:val="32"/>
        </w:rPr>
        <w:t>）抓好重点工作，积极培育增长极</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宋体" w:hAnsi="宋体" w:eastAsia="仿宋_GB2312"/>
          <w:sz w:val="32"/>
          <w:szCs w:val="32"/>
        </w:rPr>
      </w:pPr>
      <w:r>
        <w:rPr>
          <w:rFonts w:hint="eastAsia" w:ascii="宋体" w:hAnsi="宋体" w:eastAsia="仿宋_GB2312"/>
          <w:b/>
          <w:bCs/>
          <w:sz w:val="32"/>
          <w:szCs w:val="32"/>
        </w:rPr>
        <w:t>1</w:t>
      </w:r>
      <w:r>
        <w:rPr>
          <w:rFonts w:hint="eastAsia" w:ascii="宋体" w:hAnsi="宋体" w:eastAsia="仿宋_GB2312"/>
          <w:b/>
          <w:bCs/>
          <w:sz w:val="32"/>
          <w:szCs w:val="32"/>
          <w:lang w:val="en-US" w:eastAsia="zh-CN"/>
        </w:rPr>
        <w:t>.</w:t>
      </w:r>
      <w:r>
        <w:rPr>
          <w:rFonts w:hint="eastAsia" w:ascii="宋体" w:hAnsi="宋体" w:eastAsia="仿宋_GB2312"/>
          <w:b/>
          <w:bCs/>
          <w:sz w:val="32"/>
          <w:szCs w:val="32"/>
        </w:rPr>
        <w:t>积极支持乡村振兴战略。</w:t>
      </w:r>
      <w:r>
        <w:rPr>
          <w:rFonts w:hint="eastAsia" w:ascii="宋体" w:hAnsi="宋体" w:eastAsia="仿宋_GB2312"/>
          <w:sz w:val="32"/>
          <w:szCs w:val="32"/>
        </w:rPr>
        <w:t>认真贯彻落实中央下发的乡村振兴战略规划，准确把握和研究政策发展趋势，围绕产业、教育、人才、组织和生态振兴入手，进一步建立健全实施乡村振兴战略的财政投入保障制度，坚持把农业农村作为财政支出优先保障领域，整合财政资金、债券资金、金融资金、社会资本，创新投入方式，加大投入力度，确保我县乡村振兴稳步推进。</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ascii="宋体" w:hAnsi="宋体" w:eastAsia="方正楷体简体" w:cs="仿宋_GB2312"/>
          <w:b/>
          <w:sz w:val="32"/>
          <w:szCs w:val="32"/>
        </w:rPr>
      </w:pPr>
      <w:r>
        <w:rPr>
          <w:rFonts w:hint="eastAsia" w:ascii="宋体" w:hAnsi="宋体" w:eastAsia="仿宋_GB2312"/>
          <w:b/>
          <w:bCs/>
          <w:sz w:val="32"/>
          <w:szCs w:val="32"/>
        </w:rPr>
        <w:t>2</w:t>
      </w:r>
      <w:r>
        <w:rPr>
          <w:rFonts w:hint="eastAsia" w:ascii="宋体" w:hAnsi="宋体" w:eastAsia="仿宋_GB2312"/>
          <w:b/>
          <w:bCs/>
          <w:sz w:val="32"/>
          <w:szCs w:val="32"/>
          <w:lang w:val="en-US" w:eastAsia="zh-CN"/>
        </w:rPr>
        <w:t>.</w:t>
      </w:r>
      <w:r>
        <w:rPr>
          <w:rFonts w:hint="eastAsia" w:ascii="宋体" w:hAnsi="宋体" w:eastAsia="仿宋_GB2312"/>
          <w:b/>
          <w:bCs/>
          <w:sz w:val="32"/>
          <w:szCs w:val="32"/>
        </w:rPr>
        <w:t>积极支持旅游业发展。</w:t>
      </w:r>
      <w:r>
        <w:rPr>
          <w:rFonts w:hint="eastAsia" w:ascii="宋体" w:hAnsi="宋体" w:eastAsia="仿宋_GB2312"/>
          <w:sz w:val="32"/>
          <w:szCs w:val="32"/>
        </w:rPr>
        <w:t>加大整合力度，改善旅游基础设施条件，拓宽旅游产业融资渠道，全力支持</w:t>
      </w:r>
      <w:r>
        <w:rPr>
          <w:rFonts w:hint="eastAsia" w:ascii="宋体" w:hAnsi="宋体" w:eastAsia="仿宋_GB2312"/>
          <w:sz w:val="32"/>
          <w:szCs w:val="32"/>
          <w:lang w:eastAsia="zh-CN"/>
        </w:rPr>
        <w:t>旅游</w:t>
      </w:r>
      <w:r>
        <w:rPr>
          <w:rFonts w:hint="eastAsia" w:ascii="宋体" w:hAnsi="宋体" w:eastAsia="仿宋_GB2312"/>
          <w:sz w:val="32"/>
          <w:szCs w:val="32"/>
        </w:rPr>
        <w:t>建设，</w:t>
      </w:r>
      <w:r>
        <w:rPr>
          <w:rFonts w:hint="eastAsia" w:ascii="宋体" w:hAnsi="宋体" w:eastAsia="仿宋_GB2312"/>
          <w:sz w:val="32"/>
          <w:szCs w:val="32"/>
          <w:lang w:eastAsia="zh-CN"/>
        </w:rPr>
        <w:t>促进旅游健康发展</w:t>
      </w:r>
      <w:r>
        <w:rPr>
          <w:rFonts w:hint="eastAsia" w:ascii="宋体" w:hAnsi="宋体" w:eastAsia="仿宋_GB2312"/>
          <w:sz w:val="32"/>
          <w:szCs w:val="32"/>
        </w:rPr>
        <w:t>。</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32" w:firstLineChars="200"/>
        <w:textAlignment w:val="top"/>
        <w:rPr>
          <w:rFonts w:hint="eastAsia" w:ascii="楷体_GB2312" w:hAnsi="仿宋_GB2312" w:eastAsia="楷体_GB2312" w:cs="仿宋_GB2312"/>
          <w:b/>
          <w:spacing w:val="-4"/>
          <w:sz w:val="32"/>
          <w:szCs w:val="32"/>
        </w:rPr>
      </w:pPr>
      <w:r>
        <w:rPr>
          <w:rFonts w:hint="eastAsia" w:ascii="楷体_GB2312" w:hAnsi="仿宋_GB2312" w:eastAsia="楷体_GB2312" w:cs="仿宋_GB2312"/>
          <w:b/>
          <w:spacing w:val="-4"/>
          <w:sz w:val="32"/>
          <w:szCs w:val="32"/>
        </w:rPr>
        <w:t>（</w:t>
      </w:r>
      <w:r>
        <w:rPr>
          <w:rFonts w:hint="eastAsia" w:ascii="楷体_GB2312" w:hAnsi="仿宋_GB2312" w:eastAsia="楷体_GB2312" w:cs="仿宋_GB2312"/>
          <w:b/>
          <w:spacing w:val="-4"/>
          <w:sz w:val="32"/>
          <w:szCs w:val="32"/>
          <w:lang w:eastAsia="zh-CN"/>
        </w:rPr>
        <w:t>四</w:t>
      </w:r>
      <w:r>
        <w:rPr>
          <w:rFonts w:hint="eastAsia" w:ascii="楷体_GB2312" w:hAnsi="仿宋_GB2312" w:eastAsia="楷体_GB2312" w:cs="仿宋_GB2312"/>
          <w:b/>
          <w:spacing w:val="-4"/>
          <w:sz w:val="32"/>
          <w:szCs w:val="32"/>
        </w:rPr>
        <w:t>）落实“惠民”政策，突出重点、强化保障</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宋体" w:hAnsi="宋体" w:eastAsia="仿宋_GB2312"/>
          <w:sz w:val="32"/>
          <w:szCs w:val="32"/>
        </w:rPr>
      </w:pPr>
      <w:r>
        <w:rPr>
          <w:rFonts w:hint="eastAsia" w:ascii="宋体" w:hAnsi="宋体" w:eastAsia="仿宋_GB2312"/>
          <w:sz w:val="32"/>
          <w:szCs w:val="32"/>
        </w:rPr>
        <w:t>努力克服减收增支的压力，持续实施好“惠民工程”，坚守底线、突出重点、强化保障，坚持把财政支出的</w:t>
      </w:r>
      <w:r>
        <w:rPr>
          <w:rFonts w:hint="eastAsia" w:ascii="宋体" w:hAnsi="宋体" w:eastAsia="仿宋_GB2312"/>
          <w:sz w:val="32"/>
          <w:szCs w:val="32"/>
          <w:lang w:val="en-US" w:eastAsia="zh-CN"/>
        </w:rPr>
        <w:t>70%</w:t>
      </w:r>
      <w:r>
        <w:rPr>
          <w:rFonts w:hint="eastAsia" w:ascii="宋体" w:hAnsi="宋体" w:eastAsia="仿宋_GB2312"/>
          <w:sz w:val="32"/>
          <w:szCs w:val="32"/>
        </w:rPr>
        <w:t>以上用于保障和改善民生，全力保障各族群众“幼有所育、学有所教、劳有所得、病有所医、老有所养、住有所居、弱有所扶”的民生支出。</w:t>
      </w:r>
    </w:p>
    <w:p>
      <w:pPr>
        <w:keepNext w:val="0"/>
        <w:keepLines w:val="0"/>
        <w:pageBreakBefore w:val="0"/>
        <w:pBdr>
          <w:bottom w:val="single" w:color="FFFFFF" w:sz="4" w:space="31"/>
        </w:pBdr>
        <w:kinsoku/>
        <w:wordWrap/>
        <w:overflowPunct/>
        <w:topLinePunct w:val="0"/>
        <w:autoSpaceDE/>
        <w:autoSpaceDN/>
        <w:bidi w:val="0"/>
        <w:adjustRightInd w:val="0"/>
        <w:snapToGrid w:val="0"/>
        <w:spacing w:line="540" w:lineRule="exact"/>
        <w:ind w:firstLine="648" w:firstLineChars="200"/>
        <w:textAlignment w:val="top"/>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eastAsia="zh-CN"/>
        </w:rPr>
        <w:t>是“十四五”的开始之年，</w:t>
      </w:r>
      <w:r>
        <w:rPr>
          <w:rFonts w:hint="eastAsia" w:ascii="仿宋_GB2312" w:hAnsi="仿宋_GB2312" w:eastAsia="仿宋_GB2312" w:cs="仿宋_GB2312"/>
          <w:bCs/>
          <w:sz w:val="32"/>
          <w:szCs w:val="32"/>
        </w:rPr>
        <w:t>财政改革发展任务艰巨、使命光荣。我们将在县委、县政府的坚强领导下，在县人大、政协和社会各界的监督支持下，大力弘扬求真务实、敢于担当、开拓创新精神，把心思用在谋发展上，把精力花在干事业上，把功夫下到抓落实上，努力完成各项目标任务，为全县社会稳定和经济发展做出我们应尽的职责！</w:t>
      </w:r>
    </w:p>
    <w:p>
      <w:pPr>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br w:type="page"/>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00" w:lineRule="exact"/>
        <w:textAlignment w:val="top"/>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
          <w:color w:val="000000"/>
          <w:sz w:val="32"/>
          <w:szCs w:val="32"/>
          <w:lang w:eastAsia="zh-CN"/>
        </w:rPr>
        <w:t>名词注释</w:t>
      </w:r>
      <w:r>
        <w:rPr>
          <w:rFonts w:hint="eastAsia" w:ascii="仿宋_GB2312" w:hAnsi="仿宋_GB2312" w:eastAsia="仿宋_GB2312" w:cs="仿宋_GB2312"/>
          <w:b/>
          <w:color w:val="000000"/>
          <w:sz w:val="32"/>
          <w:szCs w:val="32"/>
        </w:rPr>
        <w:t>：</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textAlignment w:val="top"/>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为便于了解财政管理的有关情况，更好的审查报告，现将有关名词注释如下：</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textAlignment w:val="top"/>
        <w:rPr>
          <w:rFonts w:hint="eastAsia" w:ascii="仿宋_GB2312" w:hAnsi="仿宋_GB2312" w:eastAsia="仿宋_GB2312" w:cs="仿宋_GB2312"/>
          <w:sz w:val="32"/>
          <w:szCs w:val="32"/>
          <w:lang w:eastAsia="zh-CN"/>
        </w:rPr>
      </w:pPr>
      <w:r>
        <w:rPr>
          <w:rFonts w:hint="eastAsia" w:ascii="仿宋_GB2312" w:hAnsi="仿宋_GB2312" w:eastAsia="仿宋_GB2312" w:cs="仿宋_GB2312"/>
          <w:b/>
          <w:color w:val="000000"/>
          <w:sz w:val="32"/>
          <w:szCs w:val="32"/>
          <w:lang w:eastAsia="zh-CN"/>
        </w:rPr>
        <w:t>【地方财政收入】</w:t>
      </w:r>
      <w:r>
        <w:rPr>
          <w:rFonts w:hint="eastAsia" w:ascii="仿宋_GB2312" w:hAnsi="仿宋_GB2312" w:eastAsia="仿宋_GB2312" w:cs="仿宋_GB2312"/>
          <w:sz w:val="32"/>
          <w:szCs w:val="32"/>
          <w:lang w:eastAsia="zh-CN"/>
        </w:rPr>
        <w:t>是指地方区域内税收收入、非税收入和基金收入之和。</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b/>
          <w:color w:val="000000"/>
          <w:sz w:val="32"/>
          <w:szCs w:val="32"/>
        </w:rPr>
        <w:t>【公共财政预算收入】</w:t>
      </w:r>
      <w:r>
        <w:rPr>
          <w:rFonts w:hint="eastAsia" w:ascii="仿宋_GB2312" w:hAnsi="仿宋_GB2312" w:eastAsia="仿宋_GB2312" w:cs="仿宋_GB2312"/>
          <w:sz w:val="32"/>
          <w:szCs w:val="32"/>
        </w:rPr>
        <w:t>是指通过一定的形式和程序，有计划地筹措的归地方政府支配的资金。按照性质可分为税收收入、专项收入、行政性收费、罚没收入、国有资本经营收入、国有资源（资产）有偿使用收入、其他收入。</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textAlignment w:val="top"/>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基金预算收入</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是构成地方财政收入的一部分。按照国家相关规定，由财政部门组织、纳入预算管理、具有指定用途的各项收入，如土地出让收入、残疾人保障收入等。</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color w:val="000000"/>
          <w:sz w:val="32"/>
          <w:szCs w:val="32"/>
        </w:rPr>
        <w:t>【非税收入】</w:t>
      </w:r>
      <w:r>
        <w:rPr>
          <w:rFonts w:hint="eastAsia" w:ascii="仿宋_GB2312" w:hAnsi="仿宋_GB2312" w:eastAsia="仿宋_GB2312" w:cs="仿宋_GB2312"/>
          <w:sz w:val="32"/>
          <w:szCs w:val="32"/>
        </w:rPr>
        <w:t>是指除税收以外，由各级政府、国家机关、事业单位、代行政政府职能的社会团体及其他组织依法利用政府权力、政府信誉、国家资源、国有资产或提供特定公共服务、准公共服务取得的财政资金，是政府财政收入的重要组成部分。</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ascii="仿宋_GB2312" w:hAnsi="仿宋_GB2312" w:eastAsia="仿宋_GB2312" w:cs="仿宋_GB2312"/>
          <w:sz w:val="32"/>
          <w:szCs w:val="32"/>
        </w:rPr>
      </w:pPr>
      <w:r>
        <w:rPr>
          <w:rFonts w:hint="eastAsia" w:ascii="仿宋_GB2312" w:hAnsi="仿宋_GB2312" w:eastAsia="仿宋_GB2312" w:cs="仿宋_GB2312"/>
          <w:b/>
          <w:color w:val="000000"/>
          <w:sz w:val="32"/>
          <w:szCs w:val="32"/>
        </w:rPr>
        <w:t>【公共财政预算支出】</w:t>
      </w:r>
      <w:r>
        <w:rPr>
          <w:rFonts w:hint="eastAsia" w:ascii="仿宋_GB2312" w:hAnsi="仿宋_GB2312" w:eastAsia="仿宋_GB2312" w:cs="仿宋_GB2312"/>
          <w:sz w:val="32"/>
          <w:szCs w:val="32"/>
        </w:rPr>
        <w:t>是指国家为实现其职能需要，对预算所集中的财政资金进行有计划地使用。公共财政预算支出主要按照功能性分类，比如分为一般公共服务、外交、国防、公共安全、教育、科学技术等。</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ascii="仿宋_GB2312" w:hAnsi="仿宋_GB2312" w:eastAsia="仿宋_GB2312" w:cs="仿宋_GB2312"/>
          <w:sz w:val="32"/>
          <w:szCs w:val="32"/>
        </w:rPr>
      </w:pPr>
      <w:r>
        <w:rPr>
          <w:rFonts w:hint="eastAsia" w:ascii="仿宋_GB2312" w:hAnsi="仿宋_GB2312" w:eastAsia="仿宋_GB2312" w:cs="仿宋_GB2312"/>
          <w:b/>
          <w:color w:val="000000"/>
          <w:sz w:val="32"/>
          <w:szCs w:val="32"/>
        </w:rPr>
        <w:t>【上解上级支出】</w:t>
      </w:r>
      <w:r>
        <w:rPr>
          <w:rFonts w:hint="eastAsia" w:ascii="仿宋_GB2312" w:hAnsi="仿宋_GB2312" w:eastAsia="仿宋_GB2312" w:cs="仿宋_GB2312"/>
          <w:sz w:val="32"/>
          <w:szCs w:val="32"/>
        </w:rPr>
        <w:t>指下级财政按照有关法律法规或财政体制规定上解上级财政的各项支出，包括体制上解支出和根据有关规定上解的专项上解支出。</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b/>
          <w:color w:val="000000"/>
          <w:sz w:val="32"/>
          <w:szCs w:val="32"/>
          <w:lang w:eastAsia="zh-CN"/>
        </w:rPr>
        <w:t>预算稳定调节基金</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sz w:val="32"/>
          <w:szCs w:val="32"/>
          <w:lang w:val="en-US" w:eastAsia="zh-CN" w:bidi="ar-SA"/>
        </w:rPr>
        <w:t xml:space="preserve">指各级财政通过超收安排的具有储备性质的基金，用于弥补短收年份预算执行的收支缺口，以及根据预算平衡情况，在安排年初预算时调入并安排使用，安排或补充基金时在支出方反映，调入使用基金时在收入方反映。      </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rPr>
      </w:pPr>
      <w:r>
        <w:rPr>
          <w:rFonts w:hint="eastAsia" w:ascii="仿宋_GB2312" w:hAnsi="仿宋_GB2312" w:eastAsia="仿宋_GB2312" w:cs="仿宋_GB2312"/>
          <w:b/>
          <w:color w:val="000000"/>
          <w:sz w:val="32"/>
          <w:szCs w:val="32"/>
        </w:rPr>
        <w:t>【基金预算支出】</w:t>
      </w:r>
      <w:r>
        <w:rPr>
          <w:rFonts w:hint="eastAsia" w:ascii="仿宋_GB2312" w:hAnsi="仿宋_GB2312" w:eastAsia="仿宋_GB2312" w:cs="仿宋_GB2312"/>
          <w:sz w:val="32"/>
          <w:szCs w:val="32"/>
        </w:rPr>
        <w:t>是构成地方财政支出的部分。按照国家规定，由财政部门组织的纳入预算管理的各项政府性基金收入安排的各项支出。</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both"/>
        <w:textAlignment w:val="top"/>
        <w:rPr>
          <w:rFonts w:hint="eastAsia" w:ascii="仿宋_GB2312" w:hAnsi="仿宋_GB2312" w:eastAsia="仿宋_GB2312" w:cs="仿宋_GB2312"/>
          <w:sz w:val="32"/>
          <w:szCs w:val="32"/>
        </w:rPr>
      </w:pPr>
      <w:r>
        <w:rPr>
          <w:rFonts w:hint="eastAsia" w:ascii="仿宋_GB2312" w:hAnsi="仿宋_GB2312" w:eastAsia="仿宋_GB2312" w:cs="仿宋_GB2312"/>
          <w:b/>
          <w:color w:val="000000"/>
          <w:sz w:val="32"/>
          <w:szCs w:val="32"/>
        </w:rPr>
        <w:t>【“三公”经费】</w:t>
      </w:r>
      <w:r>
        <w:rPr>
          <w:rFonts w:hint="eastAsia" w:ascii="仿宋_GB2312" w:hAnsi="仿宋_GB2312" w:eastAsia="仿宋_GB2312" w:cs="仿宋_GB2312"/>
          <w:sz w:val="32"/>
          <w:szCs w:val="32"/>
        </w:rPr>
        <w:t>是指政府部门出国经费、公务用车购置及运行费、公务接待费用三项。</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both"/>
        <w:textAlignment w:val="top"/>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【新增政府债券】</w:t>
      </w:r>
      <w:r>
        <w:rPr>
          <w:rFonts w:hint="eastAsia" w:ascii="仿宋_GB2312" w:hAnsi="仿宋_GB2312" w:eastAsia="仿宋_GB2312" w:cs="仿宋_GB2312"/>
          <w:sz w:val="32"/>
          <w:szCs w:val="32"/>
        </w:rPr>
        <w:t>是指在财政部下达地方政府债务限额内发行的，为用于支持公益性事业发展的资本性支出而新增政府债务的债券。</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both"/>
        <w:textAlignment w:val="top"/>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【一般债券】</w:t>
      </w:r>
      <w:r>
        <w:rPr>
          <w:rFonts w:hint="eastAsia" w:ascii="仿宋_GB2312" w:hAnsi="仿宋_GB2312" w:eastAsia="仿宋_GB2312" w:cs="仿宋_GB2312"/>
          <w:sz w:val="32"/>
          <w:szCs w:val="32"/>
        </w:rPr>
        <w:t>是指没有收益的项目发行的、约定一定期限内以一般公共预算收入还本付息的政府债券。</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both"/>
        <w:textAlignment w:val="top"/>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【专项债券】</w:t>
      </w:r>
      <w:r>
        <w:rPr>
          <w:rFonts w:hint="eastAsia" w:ascii="仿宋_GB2312" w:hAnsi="仿宋_GB2312" w:eastAsia="仿宋_GB2312" w:cs="仿宋_GB2312"/>
          <w:sz w:val="32"/>
          <w:szCs w:val="32"/>
        </w:rPr>
        <w:t>是指为有一定收益的公益性项目发行的、约定一定期限内以公益性项目对应的政府性基金或专项收入还本付息的政府债券。</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【再融资债券】</w:t>
      </w:r>
      <w:r>
        <w:rPr>
          <w:rFonts w:hint="eastAsia" w:ascii="仿宋_GB2312" w:hAnsi="仿宋_GB2312" w:eastAsia="仿宋_GB2312" w:cs="仿宋_GB2312"/>
          <w:kern w:val="0"/>
          <w:sz w:val="32"/>
          <w:szCs w:val="32"/>
        </w:rPr>
        <w:t>是指用于偿还部分到期地方政府债券本金</w:t>
      </w:r>
      <w:r>
        <w:rPr>
          <w:rFonts w:hint="eastAsia" w:ascii="仿宋_GB2312" w:hAnsi="仿宋_GB2312" w:eastAsia="仿宋_GB2312" w:cs="仿宋_GB2312"/>
          <w:kern w:val="0"/>
          <w:sz w:val="32"/>
          <w:szCs w:val="32"/>
          <w:lang w:eastAsia="zh-CN"/>
        </w:rPr>
        <w:t>。</w:t>
      </w:r>
    </w:p>
    <w:p>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20" w:lineRule="exact"/>
        <w:ind w:firstLine="648" w:firstLineChars="200"/>
        <w:jc w:val="left"/>
        <w:textAlignment w:val="top"/>
        <w:rPr>
          <w:rFonts w:hint="eastAsia"/>
        </w:rPr>
        <w:sectPr>
          <w:headerReference r:id="rId3" w:type="default"/>
          <w:footerReference r:id="rId4" w:type="default"/>
          <w:pgSz w:w="11849" w:h="16787"/>
          <w:pgMar w:top="1984" w:right="1531" w:bottom="1814" w:left="1531" w:header="851" w:footer="1247" w:gutter="0"/>
          <w:pgNumType w:fmt="numberInDash"/>
          <w:cols w:space="720" w:num="1"/>
          <w:docGrid w:type="linesAndChars" w:linePitch="322" w:charSpace="884"/>
        </w:sectPr>
      </w:pPr>
      <w:r>
        <w:rPr>
          <w:rFonts w:hint="eastAsia" w:ascii="仿宋_GB2312" w:hAnsi="仿宋_GB2312" w:eastAsia="仿宋_GB2312" w:cs="仿宋_GB2312"/>
          <w:b/>
          <w:kern w:val="0"/>
          <w:sz w:val="32"/>
          <w:szCs w:val="32"/>
          <w:lang w:eastAsia="zh-CN"/>
        </w:rPr>
        <w:t>【</w:t>
      </w:r>
      <w:r>
        <w:rPr>
          <w:rFonts w:hint="eastAsia" w:ascii="仿宋_GB2312" w:hAnsi="仿宋_GB2312" w:eastAsia="仿宋_GB2312" w:cs="仿宋_GB2312"/>
          <w:b/>
          <w:kern w:val="0"/>
          <w:sz w:val="32"/>
          <w:szCs w:val="32"/>
        </w:rPr>
        <w:t>直达资金</w:t>
      </w:r>
      <w:r>
        <w:rPr>
          <w:rFonts w:hint="eastAsia" w:ascii="仿宋_GB2312" w:hAnsi="仿宋_GB2312" w:eastAsia="仿宋_GB2312" w:cs="仿宋_GB2312"/>
          <w:b/>
          <w:kern w:val="0"/>
          <w:sz w:val="32"/>
          <w:szCs w:val="32"/>
          <w:lang w:eastAsia="zh-CN"/>
        </w:rPr>
        <w:t>】</w:t>
      </w:r>
      <w:r>
        <w:rPr>
          <w:rFonts w:hint="eastAsia" w:ascii="仿宋_GB2312" w:hAnsi="仿宋_GB2312" w:eastAsia="仿宋_GB2312" w:cs="仿宋_GB2312"/>
          <w:b w:val="0"/>
          <w:bCs/>
          <w:kern w:val="0"/>
          <w:sz w:val="32"/>
          <w:szCs w:val="32"/>
        </w:rPr>
        <w:t>即中央财政实行特殊转移支付机制资金。为管好用好抗疫特别国债、中央特殊转移支付等资金，财政部建立资金直达基层直达民生的特殊转移支付机制。要求各地按照“中央切块、省级细化、方案审核、快速直达”的原则，对列入直达资金管理的转移支付，按照财政部确定的流程要求，直达市县基层、直接惠企利民，是落实“六稳”“六保”任务的重要措施。</w:t>
      </w:r>
      <w:r>
        <w:rPr>
          <w:rFonts w:hint="eastAsia" w:ascii="仿宋_GB2312" w:hAnsi="仿宋_GB2312" w:eastAsia="仿宋_GB2312" w:cs="仿宋_GB2312"/>
          <w:b w:val="0"/>
          <w:bCs/>
          <w:kern w:val="0"/>
          <w:sz w:val="32"/>
          <w:szCs w:val="32"/>
        </w:rPr>
        <w:br w:type="page"/>
      </w:r>
    </w:p>
    <w:p>
      <w:pPr>
        <w:rPr>
          <w:rFonts w:hint="eastAsia"/>
        </w:rPr>
      </w:pPr>
      <w:r>
        <w:drawing>
          <wp:anchor distT="0" distB="0" distL="114300" distR="114300" simplePos="0" relativeHeight="251677696" behindDoc="1" locked="0" layoutInCell="1" allowOverlap="1">
            <wp:simplePos x="0" y="0"/>
            <wp:positionH relativeFrom="column">
              <wp:posOffset>3175</wp:posOffset>
            </wp:positionH>
            <wp:positionV relativeFrom="paragraph">
              <wp:posOffset>16510</wp:posOffset>
            </wp:positionV>
            <wp:extent cx="9213215" cy="5546090"/>
            <wp:effectExtent l="0" t="0" r="6985" b="16510"/>
            <wp:wrapNone/>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6"/>
                    <a:stretch>
                      <a:fillRect/>
                    </a:stretch>
                  </pic:blipFill>
                  <pic:spPr>
                    <a:xfrm>
                      <a:off x="0" y="0"/>
                      <a:ext cx="9213215" cy="5546090"/>
                    </a:xfrm>
                    <a:prstGeom prst="rect">
                      <a:avLst/>
                    </a:prstGeom>
                    <a:noFill/>
                    <a:ln>
                      <a:noFill/>
                    </a:ln>
                  </pic:spPr>
                </pic:pic>
              </a:graphicData>
            </a:graphic>
          </wp:anchor>
        </w:drawing>
      </w:r>
      <w:r>
        <w:rPr>
          <w:rFonts w:hint="eastAsia"/>
        </w:rPr>
        <w:br w:type="page"/>
      </w:r>
    </w:p>
    <w:p>
      <w:pPr>
        <w:rPr>
          <w:rFonts w:hint="eastAsia"/>
        </w:rPr>
      </w:pPr>
      <w:r>
        <w:rPr>
          <w:rFonts w:hint="eastAsia"/>
        </w:rPr>
        <w:br w:type="page"/>
      </w:r>
      <w:r>
        <w:drawing>
          <wp:anchor distT="0" distB="0" distL="114300" distR="114300" simplePos="0" relativeHeight="251678720" behindDoc="1" locked="0" layoutInCell="1" allowOverlap="1">
            <wp:simplePos x="0" y="0"/>
            <wp:positionH relativeFrom="column">
              <wp:posOffset>3175</wp:posOffset>
            </wp:positionH>
            <wp:positionV relativeFrom="paragraph">
              <wp:posOffset>80010</wp:posOffset>
            </wp:positionV>
            <wp:extent cx="9213215" cy="5419090"/>
            <wp:effectExtent l="0" t="0" r="6985" b="10160"/>
            <wp:wrapNone/>
            <wp:docPr id="2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pic:cNvPicPr>
                      <a:picLocks noChangeAspect="1"/>
                    </pic:cNvPicPr>
                  </pic:nvPicPr>
                  <pic:blipFill>
                    <a:blip r:embed="rId7"/>
                    <a:stretch>
                      <a:fillRect/>
                    </a:stretch>
                  </pic:blipFill>
                  <pic:spPr>
                    <a:xfrm>
                      <a:off x="0" y="0"/>
                      <a:ext cx="9213215" cy="5419090"/>
                    </a:xfrm>
                    <a:prstGeom prst="rect">
                      <a:avLst/>
                    </a:prstGeom>
                    <a:noFill/>
                    <a:ln>
                      <a:noFill/>
                    </a:ln>
                  </pic:spPr>
                </pic:pic>
              </a:graphicData>
            </a:graphic>
          </wp:anchor>
        </w:drawing>
      </w:r>
    </w:p>
    <w:p>
      <w:pPr>
        <w:rPr>
          <w:rFonts w:hint="eastAsia"/>
        </w:rPr>
      </w:pPr>
      <w:r>
        <w:rPr>
          <w:rFonts w:hint="eastAsia"/>
        </w:rPr>
        <w:br w:type="page"/>
      </w:r>
      <w:r>
        <w:drawing>
          <wp:anchor distT="0" distB="0" distL="114300" distR="114300" simplePos="0" relativeHeight="251679744" behindDoc="1" locked="0" layoutInCell="1" allowOverlap="1">
            <wp:simplePos x="0" y="0"/>
            <wp:positionH relativeFrom="column">
              <wp:posOffset>1905</wp:posOffset>
            </wp:positionH>
            <wp:positionV relativeFrom="paragraph">
              <wp:posOffset>-357505</wp:posOffset>
            </wp:positionV>
            <wp:extent cx="9049385" cy="6181725"/>
            <wp:effectExtent l="0" t="0" r="18415" b="9525"/>
            <wp:wrapNone/>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pic:cNvPicPr>
                      <a:picLocks noChangeAspect="1"/>
                    </pic:cNvPicPr>
                  </pic:nvPicPr>
                  <pic:blipFill>
                    <a:blip r:embed="rId8"/>
                    <a:stretch>
                      <a:fillRect/>
                    </a:stretch>
                  </pic:blipFill>
                  <pic:spPr>
                    <a:xfrm>
                      <a:off x="0" y="0"/>
                      <a:ext cx="9049385" cy="6181725"/>
                    </a:xfrm>
                    <a:prstGeom prst="rect">
                      <a:avLst/>
                    </a:prstGeom>
                    <a:noFill/>
                    <a:ln>
                      <a:noFill/>
                    </a:ln>
                  </pic:spPr>
                </pic:pic>
              </a:graphicData>
            </a:graphic>
          </wp:anchor>
        </w:drawing>
      </w:r>
    </w:p>
    <w:p>
      <w:pPr>
        <w:rPr>
          <w:rFonts w:hint="eastAsia"/>
        </w:rPr>
      </w:pPr>
      <w:r>
        <w:rPr>
          <w:rFonts w:hint="eastAsia"/>
        </w:rPr>
        <w:br w:type="page"/>
      </w:r>
      <w:r>
        <w:drawing>
          <wp:anchor distT="0" distB="0" distL="114300" distR="114300" simplePos="0" relativeHeight="251680768" behindDoc="1" locked="0" layoutInCell="1" allowOverlap="1">
            <wp:simplePos x="0" y="0"/>
            <wp:positionH relativeFrom="column">
              <wp:posOffset>1905</wp:posOffset>
            </wp:positionH>
            <wp:positionV relativeFrom="paragraph">
              <wp:posOffset>-161290</wp:posOffset>
            </wp:positionV>
            <wp:extent cx="9215755" cy="5902325"/>
            <wp:effectExtent l="0" t="0" r="4445" b="3175"/>
            <wp:wrapNone/>
            <wp:docPr id="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pic:cNvPicPr>
                      <a:picLocks noChangeAspect="1"/>
                    </pic:cNvPicPr>
                  </pic:nvPicPr>
                  <pic:blipFill>
                    <a:blip r:embed="rId9"/>
                    <a:stretch>
                      <a:fillRect/>
                    </a:stretch>
                  </pic:blipFill>
                  <pic:spPr>
                    <a:xfrm>
                      <a:off x="0" y="0"/>
                      <a:ext cx="9215755" cy="5902325"/>
                    </a:xfrm>
                    <a:prstGeom prst="rect">
                      <a:avLst/>
                    </a:prstGeom>
                    <a:noFill/>
                    <a:ln>
                      <a:noFill/>
                    </a:ln>
                  </pic:spPr>
                </pic:pic>
              </a:graphicData>
            </a:graphic>
          </wp:anchor>
        </w:drawing>
      </w:r>
    </w:p>
    <w:p>
      <w:pPr>
        <w:rPr>
          <w:rFonts w:hint="eastAsia"/>
        </w:rPr>
      </w:pPr>
      <w:r>
        <w:drawing>
          <wp:anchor distT="0" distB="0" distL="114300" distR="114300" simplePos="0" relativeHeight="251681792" behindDoc="1" locked="0" layoutInCell="1" allowOverlap="1">
            <wp:simplePos x="0" y="0"/>
            <wp:positionH relativeFrom="column">
              <wp:posOffset>2540</wp:posOffset>
            </wp:positionH>
            <wp:positionV relativeFrom="paragraph">
              <wp:posOffset>47625</wp:posOffset>
            </wp:positionV>
            <wp:extent cx="9213850" cy="5483860"/>
            <wp:effectExtent l="0" t="0" r="6350" b="2540"/>
            <wp:wrapNone/>
            <wp:docPr id="2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5"/>
                    <pic:cNvPicPr>
                      <a:picLocks noChangeAspect="1"/>
                    </pic:cNvPicPr>
                  </pic:nvPicPr>
                  <pic:blipFill>
                    <a:blip r:embed="rId10"/>
                    <a:stretch>
                      <a:fillRect/>
                    </a:stretch>
                  </pic:blipFill>
                  <pic:spPr>
                    <a:xfrm>
                      <a:off x="0" y="0"/>
                      <a:ext cx="9213850" cy="5483860"/>
                    </a:xfrm>
                    <a:prstGeom prst="rect">
                      <a:avLst/>
                    </a:prstGeom>
                    <a:noFill/>
                    <a:ln>
                      <a:noFill/>
                    </a:ln>
                  </pic:spPr>
                </pic:pic>
              </a:graphicData>
            </a:graphic>
          </wp:anchor>
        </w:drawing>
      </w:r>
      <w:r>
        <w:rPr>
          <w:rFonts w:hint="eastAsia"/>
        </w:rPr>
        <w:br w:type="page"/>
      </w:r>
      <w:r>
        <w:rPr>
          <w:rFonts w:hint="eastAsia"/>
        </w:rPr>
        <w:br w:type="page"/>
      </w:r>
      <w:r>
        <w:drawing>
          <wp:anchor distT="0" distB="0" distL="114300" distR="114300" simplePos="0" relativeHeight="251682816" behindDoc="1" locked="0" layoutInCell="1" allowOverlap="1">
            <wp:simplePos x="0" y="0"/>
            <wp:positionH relativeFrom="column">
              <wp:posOffset>3175</wp:posOffset>
            </wp:positionH>
            <wp:positionV relativeFrom="paragraph">
              <wp:posOffset>88900</wp:posOffset>
            </wp:positionV>
            <wp:extent cx="9213215" cy="5401945"/>
            <wp:effectExtent l="0" t="0" r="6985" b="8255"/>
            <wp:wrapNone/>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pic:cNvPicPr>
                      <a:picLocks noChangeAspect="1"/>
                    </pic:cNvPicPr>
                  </pic:nvPicPr>
                  <pic:blipFill>
                    <a:blip r:embed="rId11"/>
                    <a:stretch>
                      <a:fillRect/>
                    </a:stretch>
                  </pic:blipFill>
                  <pic:spPr>
                    <a:xfrm>
                      <a:off x="0" y="0"/>
                      <a:ext cx="9213215" cy="5401945"/>
                    </a:xfrm>
                    <a:prstGeom prst="rect">
                      <a:avLst/>
                    </a:prstGeom>
                    <a:noFill/>
                    <a:ln>
                      <a:noFill/>
                    </a:ln>
                  </pic:spPr>
                </pic:pic>
              </a:graphicData>
            </a:graphic>
          </wp:anchor>
        </w:drawing>
      </w:r>
    </w:p>
    <w:p>
      <w:pPr>
        <w:rPr>
          <w:rFonts w:hint="eastAsia"/>
        </w:rPr>
      </w:pPr>
      <w:r>
        <w:drawing>
          <wp:anchor distT="0" distB="0" distL="114300" distR="114300" simplePos="0" relativeHeight="251683840" behindDoc="1" locked="0" layoutInCell="1" allowOverlap="1">
            <wp:simplePos x="0" y="0"/>
            <wp:positionH relativeFrom="column">
              <wp:posOffset>635</wp:posOffset>
            </wp:positionH>
            <wp:positionV relativeFrom="paragraph">
              <wp:posOffset>245110</wp:posOffset>
            </wp:positionV>
            <wp:extent cx="9218295" cy="5089525"/>
            <wp:effectExtent l="0" t="0" r="1905" b="15875"/>
            <wp:wrapNone/>
            <wp:docPr id="2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7"/>
                    <pic:cNvPicPr>
                      <a:picLocks noChangeAspect="1"/>
                    </pic:cNvPicPr>
                  </pic:nvPicPr>
                  <pic:blipFill>
                    <a:blip r:embed="rId12"/>
                    <a:stretch>
                      <a:fillRect/>
                    </a:stretch>
                  </pic:blipFill>
                  <pic:spPr>
                    <a:xfrm>
                      <a:off x="0" y="0"/>
                      <a:ext cx="9218295" cy="5089525"/>
                    </a:xfrm>
                    <a:prstGeom prst="rect">
                      <a:avLst/>
                    </a:prstGeom>
                    <a:noFill/>
                    <a:ln>
                      <a:noFill/>
                    </a:ln>
                  </pic:spPr>
                </pic:pic>
              </a:graphicData>
            </a:graphic>
          </wp:anchor>
        </w:drawing>
      </w:r>
      <w:r>
        <w:rPr>
          <w:rFonts w:hint="eastAsia"/>
        </w:rPr>
        <w:br w:type="page"/>
      </w:r>
    </w:p>
    <w:p>
      <w:pPr>
        <w:rPr>
          <w:rFonts w:hint="eastAsia"/>
        </w:rPr>
      </w:pPr>
      <w:r>
        <w:rPr>
          <w:rFonts w:hint="eastAsia"/>
        </w:rPr>
        <w:br w:type="page"/>
      </w:r>
      <w:bookmarkStart w:id="0" w:name="_GoBack"/>
      <w:bookmarkEnd w:id="0"/>
      <w:r>
        <w:drawing>
          <wp:inline distT="0" distB="0" distL="114300" distR="114300">
            <wp:extent cx="9212580" cy="5785485"/>
            <wp:effectExtent l="0" t="0" r="7620" b="571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3"/>
                    <a:stretch>
                      <a:fillRect/>
                    </a:stretch>
                  </pic:blipFill>
                  <pic:spPr>
                    <a:xfrm>
                      <a:off x="0" y="0"/>
                      <a:ext cx="9212580" cy="5785485"/>
                    </a:xfrm>
                    <a:prstGeom prst="rect">
                      <a:avLst/>
                    </a:prstGeom>
                    <a:noFill/>
                    <a:ln>
                      <a:noFill/>
                    </a:ln>
                  </pic:spPr>
                </pic:pic>
              </a:graphicData>
            </a:graphic>
          </wp:inline>
        </w:drawing>
      </w:r>
    </w:p>
    <w:p>
      <w:pPr>
        <w:rPr>
          <w:rFonts w:hint="eastAsia"/>
        </w:rPr>
      </w:pPr>
      <w:r>
        <w:rPr>
          <w:rFonts w:hint="eastAsia"/>
        </w:rPr>
        <w:br w:type="page"/>
      </w:r>
      <w:r>
        <w:drawing>
          <wp:anchor distT="0" distB="0" distL="114300" distR="114300" simplePos="0" relativeHeight="251685888" behindDoc="1" locked="0" layoutInCell="1" allowOverlap="1">
            <wp:simplePos x="0" y="0"/>
            <wp:positionH relativeFrom="column">
              <wp:posOffset>1270</wp:posOffset>
            </wp:positionH>
            <wp:positionV relativeFrom="paragraph">
              <wp:posOffset>174625</wp:posOffset>
            </wp:positionV>
            <wp:extent cx="9216390" cy="5229860"/>
            <wp:effectExtent l="0" t="0" r="3810" b="8890"/>
            <wp:wrapNone/>
            <wp:docPr id="3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9"/>
                    <pic:cNvPicPr>
                      <a:picLocks noChangeAspect="1"/>
                    </pic:cNvPicPr>
                  </pic:nvPicPr>
                  <pic:blipFill>
                    <a:blip r:embed="rId14"/>
                    <a:stretch>
                      <a:fillRect/>
                    </a:stretch>
                  </pic:blipFill>
                  <pic:spPr>
                    <a:xfrm>
                      <a:off x="0" y="0"/>
                      <a:ext cx="9216390" cy="5229860"/>
                    </a:xfrm>
                    <a:prstGeom prst="rect">
                      <a:avLst/>
                    </a:prstGeom>
                    <a:noFill/>
                    <a:ln>
                      <a:noFill/>
                    </a:ln>
                  </pic:spPr>
                </pic:pic>
              </a:graphicData>
            </a:graphic>
          </wp:anchor>
        </w:drawing>
      </w:r>
    </w:p>
    <w:p>
      <w:pPr>
        <w:rPr>
          <w:rFonts w:hint="eastAsia"/>
        </w:rPr>
      </w:pPr>
      <w:r>
        <w:rPr>
          <w:rFonts w:hint="eastAsia"/>
        </w:rPr>
        <w:br w:type="page"/>
      </w:r>
      <w:r>
        <w:drawing>
          <wp:anchor distT="0" distB="0" distL="114300" distR="114300" simplePos="0" relativeHeight="251687936" behindDoc="1" locked="0" layoutInCell="1" allowOverlap="1">
            <wp:simplePos x="0" y="0"/>
            <wp:positionH relativeFrom="column">
              <wp:posOffset>4445</wp:posOffset>
            </wp:positionH>
            <wp:positionV relativeFrom="paragraph">
              <wp:posOffset>132080</wp:posOffset>
            </wp:positionV>
            <wp:extent cx="9210675" cy="5314950"/>
            <wp:effectExtent l="0" t="0" r="9525" b="0"/>
            <wp:wrapNone/>
            <wp:docPr id="3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3"/>
                    <pic:cNvPicPr>
                      <a:picLocks noChangeAspect="1"/>
                    </pic:cNvPicPr>
                  </pic:nvPicPr>
                  <pic:blipFill>
                    <a:blip r:embed="rId15"/>
                    <a:stretch>
                      <a:fillRect/>
                    </a:stretch>
                  </pic:blipFill>
                  <pic:spPr>
                    <a:xfrm>
                      <a:off x="0" y="0"/>
                      <a:ext cx="9210675" cy="5314950"/>
                    </a:xfrm>
                    <a:prstGeom prst="rect">
                      <a:avLst/>
                    </a:prstGeom>
                    <a:noFill/>
                    <a:ln>
                      <a:noFill/>
                    </a:ln>
                  </pic:spPr>
                </pic:pic>
              </a:graphicData>
            </a:graphic>
          </wp:anchor>
        </w:drawing>
      </w:r>
    </w:p>
    <w:p>
      <w:pPr>
        <w:rPr>
          <w:rFonts w:hint="eastAsia"/>
        </w:rPr>
      </w:pPr>
    </w:p>
    <w:p>
      <w:pPr>
        <w:pStyle w:val="3"/>
        <w:ind w:left="0" w:leftChars="0" w:firstLine="0" w:firstLineChars="0"/>
        <w:rPr>
          <w:rFonts w:hint="eastAsia"/>
        </w:rPr>
      </w:pPr>
      <w:r>
        <w:drawing>
          <wp:anchor distT="0" distB="0" distL="114300" distR="114300" simplePos="0" relativeHeight="251688960" behindDoc="1" locked="0" layoutInCell="1" allowOverlap="1">
            <wp:simplePos x="0" y="0"/>
            <wp:positionH relativeFrom="column">
              <wp:posOffset>4445</wp:posOffset>
            </wp:positionH>
            <wp:positionV relativeFrom="paragraph">
              <wp:posOffset>67945</wp:posOffset>
            </wp:positionV>
            <wp:extent cx="9210675" cy="5031105"/>
            <wp:effectExtent l="0" t="0" r="9525" b="17145"/>
            <wp:wrapNone/>
            <wp:docPr id="3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4"/>
                    <pic:cNvPicPr>
                      <a:picLocks noChangeAspect="1"/>
                    </pic:cNvPicPr>
                  </pic:nvPicPr>
                  <pic:blipFill>
                    <a:blip r:embed="rId16"/>
                    <a:stretch>
                      <a:fillRect/>
                    </a:stretch>
                  </pic:blipFill>
                  <pic:spPr>
                    <a:xfrm>
                      <a:off x="0" y="0"/>
                      <a:ext cx="9210675" cy="5031105"/>
                    </a:xfrm>
                    <a:prstGeom prst="rect">
                      <a:avLst/>
                    </a:prstGeom>
                    <a:noFill/>
                    <a:ln>
                      <a:noFill/>
                    </a:ln>
                  </pic:spPr>
                </pic:pic>
              </a:graphicData>
            </a:graphic>
          </wp:anchor>
        </w:drawing>
      </w:r>
    </w:p>
    <w:sectPr>
      <w:pgSz w:w="16787" w:h="11849" w:orient="landscape"/>
      <w:pgMar w:top="1531" w:right="1134" w:bottom="1247" w:left="1134" w:header="851" w:footer="850" w:gutter="0"/>
      <w:pgNumType w:fmt="numberInDash"/>
      <w:cols w:space="0" w:num="1"/>
      <w:rtlGutter w:val="0"/>
      <w:docGrid w:type="linesAndChars" w:linePitch="325" w:charSpace="8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Style w:val="10"/>
                              <w:sz w:val="24"/>
                              <w:szCs w:val="24"/>
                            </w:rPr>
                          </w:pP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- 16 -</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6"/>
                      <w:rPr>
                        <w:rStyle w:val="10"/>
                        <w:sz w:val="24"/>
                        <w:szCs w:val="24"/>
                      </w:rPr>
                    </w:pP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- 16 -</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E5BA79"/>
    <w:multiLevelType w:val="singleLevel"/>
    <w:tmpl w:val="DCE5BA7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8550E"/>
    <w:rsid w:val="000505C0"/>
    <w:rsid w:val="00075ED6"/>
    <w:rsid w:val="001D6014"/>
    <w:rsid w:val="001F715E"/>
    <w:rsid w:val="00257B92"/>
    <w:rsid w:val="002D437C"/>
    <w:rsid w:val="0030565E"/>
    <w:rsid w:val="003C373D"/>
    <w:rsid w:val="00447E35"/>
    <w:rsid w:val="00564237"/>
    <w:rsid w:val="00651DBC"/>
    <w:rsid w:val="007332DD"/>
    <w:rsid w:val="00735E07"/>
    <w:rsid w:val="008E65FA"/>
    <w:rsid w:val="008E7AB4"/>
    <w:rsid w:val="009B35E4"/>
    <w:rsid w:val="00A44B5C"/>
    <w:rsid w:val="00AA1E31"/>
    <w:rsid w:val="00AB1F8A"/>
    <w:rsid w:val="00AC1DF7"/>
    <w:rsid w:val="00AC79F9"/>
    <w:rsid w:val="00B30C90"/>
    <w:rsid w:val="00BB4A3D"/>
    <w:rsid w:val="00C3263F"/>
    <w:rsid w:val="00EC53F9"/>
    <w:rsid w:val="00ED683D"/>
    <w:rsid w:val="00F70CEB"/>
    <w:rsid w:val="00FE2391"/>
    <w:rsid w:val="01096A0E"/>
    <w:rsid w:val="010B24F9"/>
    <w:rsid w:val="010F4FA6"/>
    <w:rsid w:val="0110763B"/>
    <w:rsid w:val="01297F3F"/>
    <w:rsid w:val="013100AC"/>
    <w:rsid w:val="01384300"/>
    <w:rsid w:val="013F43E1"/>
    <w:rsid w:val="01447285"/>
    <w:rsid w:val="014C4661"/>
    <w:rsid w:val="01586136"/>
    <w:rsid w:val="015D541F"/>
    <w:rsid w:val="016259B7"/>
    <w:rsid w:val="016365A5"/>
    <w:rsid w:val="0165360C"/>
    <w:rsid w:val="017027D5"/>
    <w:rsid w:val="0175036C"/>
    <w:rsid w:val="01776991"/>
    <w:rsid w:val="01847E52"/>
    <w:rsid w:val="01850CEB"/>
    <w:rsid w:val="018B3223"/>
    <w:rsid w:val="018E61C2"/>
    <w:rsid w:val="01920D79"/>
    <w:rsid w:val="01CB3215"/>
    <w:rsid w:val="01D0139E"/>
    <w:rsid w:val="01F002D7"/>
    <w:rsid w:val="01F06D6F"/>
    <w:rsid w:val="02021E38"/>
    <w:rsid w:val="020254FC"/>
    <w:rsid w:val="020D0CF3"/>
    <w:rsid w:val="021316AE"/>
    <w:rsid w:val="0223724A"/>
    <w:rsid w:val="02272055"/>
    <w:rsid w:val="02297647"/>
    <w:rsid w:val="022F7BAC"/>
    <w:rsid w:val="0251453B"/>
    <w:rsid w:val="0252739E"/>
    <w:rsid w:val="02586D72"/>
    <w:rsid w:val="025D139B"/>
    <w:rsid w:val="0260512F"/>
    <w:rsid w:val="02621D96"/>
    <w:rsid w:val="0267671D"/>
    <w:rsid w:val="026F1CE6"/>
    <w:rsid w:val="027153F3"/>
    <w:rsid w:val="027841FF"/>
    <w:rsid w:val="02790C5D"/>
    <w:rsid w:val="027E214D"/>
    <w:rsid w:val="027E68FE"/>
    <w:rsid w:val="02956078"/>
    <w:rsid w:val="02970BBC"/>
    <w:rsid w:val="029B3454"/>
    <w:rsid w:val="02A271B1"/>
    <w:rsid w:val="02A7788E"/>
    <w:rsid w:val="02AD11D5"/>
    <w:rsid w:val="02BE535A"/>
    <w:rsid w:val="02C95214"/>
    <w:rsid w:val="02D26D8B"/>
    <w:rsid w:val="02D7479F"/>
    <w:rsid w:val="02D84568"/>
    <w:rsid w:val="02DB1AE0"/>
    <w:rsid w:val="02E17F37"/>
    <w:rsid w:val="02E232B3"/>
    <w:rsid w:val="02E3209E"/>
    <w:rsid w:val="02E915FF"/>
    <w:rsid w:val="02F37ECC"/>
    <w:rsid w:val="03164BA2"/>
    <w:rsid w:val="031965B8"/>
    <w:rsid w:val="032E4A7B"/>
    <w:rsid w:val="033E55E3"/>
    <w:rsid w:val="03522223"/>
    <w:rsid w:val="03532883"/>
    <w:rsid w:val="03561376"/>
    <w:rsid w:val="035D579D"/>
    <w:rsid w:val="03825133"/>
    <w:rsid w:val="03874FA0"/>
    <w:rsid w:val="03962625"/>
    <w:rsid w:val="039E7D1E"/>
    <w:rsid w:val="03A33AE5"/>
    <w:rsid w:val="03A74509"/>
    <w:rsid w:val="03AF0420"/>
    <w:rsid w:val="03BC027C"/>
    <w:rsid w:val="03CD3FDD"/>
    <w:rsid w:val="03CE769D"/>
    <w:rsid w:val="03D1069A"/>
    <w:rsid w:val="03D6642A"/>
    <w:rsid w:val="03D670DE"/>
    <w:rsid w:val="03D85B6A"/>
    <w:rsid w:val="03ED09EC"/>
    <w:rsid w:val="03ED301A"/>
    <w:rsid w:val="03F35B67"/>
    <w:rsid w:val="03FB266E"/>
    <w:rsid w:val="03FC42DD"/>
    <w:rsid w:val="0408477C"/>
    <w:rsid w:val="041428C6"/>
    <w:rsid w:val="041E0654"/>
    <w:rsid w:val="04234014"/>
    <w:rsid w:val="042475FB"/>
    <w:rsid w:val="042A4227"/>
    <w:rsid w:val="042F6A28"/>
    <w:rsid w:val="043413E5"/>
    <w:rsid w:val="04344947"/>
    <w:rsid w:val="04491FD3"/>
    <w:rsid w:val="04510AB6"/>
    <w:rsid w:val="04634D15"/>
    <w:rsid w:val="04803925"/>
    <w:rsid w:val="04817FC8"/>
    <w:rsid w:val="04873099"/>
    <w:rsid w:val="049224FE"/>
    <w:rsid w:val="04BB192A"/>
    <w:rsid w:val="04BD76B7"/>
    <w:rsid w:val="04C643B9"/>
    <w:rsid w:val="04DF02D4"/>
    <w:rsid w:val="04E62840"/>
    <w:rsid w:val="04E6684A"/>
    <w:rsid w:val="04F2409B"/>
    <w:rsid w:val="04F47086"/>
    <w:rsid w:val="050B6F81"/>
    <w:rsid w:val="05133688"/>
    <w:rsid w:val="051B0F15"/>
    <w:rsid w:val="053D02C6"/>
    <w:rsid w:val="053D7752"/>
    <w:rsid w:val="053E7256"/>
    <w:rsid w:val="0543687F"/>
    <w:rsid w:val="05457EC9"/>
    <w:rsid w:val="05687C90"/>
    <w:rsid w:val="05734F1C"/>
    <w:rsid w:val="0574264B"/>
    <w:rsid w:val="05853BE7"/>
    <w:rsid w:val="058D5E22"/>
    <w:rsid w:val="05A939D8"/>
    <w:rsid w:val="05EC5416"/>
    <w:rsid w:val="05ED28D0"/>
    <w:rsid w:val="05FE7022"/>
    <w:rsid w:val="06031246"/>
    <w:rsid w:val="062502C6"/>
    <w:rsid w:val="06356864"/>
    <w:rsid w:val="063E2A7A"/>
    <w:rsid w:val="06411729"/>
    <w:rsid w:val="06450CD5"/>
    <w:rsid w:val="06513A7E"/>
    <w:rsid w:val="066C2C43"/>
    <w:rsid w:val="067B6106"/>
    <w:rsid w:val="06857AC3"/>
    <w:rsid w:val="068918FA"/>
    <w:rsid w:val="06904014"/>
    <w:rsid w:val="06907C32"/>
    <w:rsid w:val="069632F3"/>
    <w:rsid w:val="069C50B8"/>
    <w:rsid w:val="06A60E13"/>
    <w:rsid w:val="06B40EDC"/>
    <w:rsid w:val="06B86482"/>
    <w:rsid w:val="06B961DB"/>
    <w:rsid w:val="06C5528D"/>
    <w:rsid w:val="06C97B92"/>
    <w:rsid w:val="06CD6E2C"/>
    <w:rsid w:val="06CE76E1"/>
    <w:rsid w:val="06E72CA2"/>
    <w:rsid w:val="06E9312C"/>
    <w:rsid w:val="06F47DED"/>
    <w:rsid w:val="06FC07E5"/>
    <w:rsid w:val="07017E23"/>
    <w:rsid w:val="07032F69"/>
    <w:rsid w:val="072637C3"/>
    <w:rsid w:val="072E1A06"/>
    <w:rsid w:val="07393A5B"/>
    <w:rsid w:val="073D77FA"/>
    <w:rsid w:val="07463B84"/>
    <w:rsid w:val="0750567F"/>
    <w:rsid w:val="07562F25"/>
    <w:rsid w:val="075A7338"/>
    <w:rsid w:val="075C591B"/>
    <w:rsid w:val="07657508"/>
    <w:rsid w:val="076C6640"/>
    <w:rsid w:val="076E3EDF"/>
    <w:rsid w:val="07804BAD"/>
    <w:rsid w:val="0786012A"/>
    <w:rsid w:val="0789701B"/>
    <w:rsid w:val="078A1D6E"/>
    <w:rsid w:val="078B3F9D"/>
    <w:rsid w:val="07964657"/>
    <w:rsid w:val="079909B0"/>
    <w:rsid w:val="079A0BD8"/>
    <w:rsid w:val="079B0036"/>
    <w:rsid w:val="079D39B3"/>
    <w:rsid w:val="079E1FAD"/>
    <w:rsid w:val="07A51C86"/>
    <w:rsid w:val="07B30990"/>
    <w:rsid w:val="07B40904"/>
    <w:rsid w:val="07BE5920"/>
    <w:rsid w:val="07C272D1"/>
    <w:rsid w:val="07C33221"/>
    <w:rsid w:val="07C545AF"/>
    <w:rsid w:val="07D1028C"/>
    <w:rsid w:val="07D4560E"/>
    <w:rsid w:val="07DE7D2B"/>
    <w:rsid w:val="07E46FE1"/>
    <w:rsid w:val="07E87758"/>
    <w:rsid w:val="07ED6CC9"/>
    <w:rsid w:val="07FF1573"/>
    <w:rsid w:val="080104ED"/>
    <w:rsid w:val="08143E17"/>
    <w:rsid w:val="081446EB"/>
    <w:rsid w:val="081458BF"/>
    <w:rsid w:val="0815652D"/>
    <w:rsid w:val="081E6BFF"/>
    <w:rsid w:val="08363685"/>
    <w:rsid w:val="084B6390"/>
    <w:rsid w:val="08582C92"/>
    <w:rsid w:val="085D2D3B"/>
    <w:rsid w:val="08600C56"/>
    <w:rsid w:val="08734D4E"/>
    <w:rsid w:val="087B2FCF"/>
    <w:rsid w:val="08890ED2"/>
    <w:rsid w:val="08905F03"/>
    <w:rsid w:val="08937D59"/>
    <w:rsid w:val="08992901"/>
    <w:rsid w:val="08A13EF5"/>
    <w:rsid w:val="08A177B9"/>
    <w:rsid w:val="08A51028"/>
    <w:rsid w:val="08AC7AF1"/>
    <w:rsid w:val="08BB40C5"/>
    <w:rsid w:val="08BF661D"/>
    <w:rsid w:val="08C12F49"/>
    <w:rsid w:val="08C76008"/>
    <w:rsid w:val="08C86D09"/>
    <w:rsid w:val="08E06F3B"/>
    <w:rsid w:val="08E9511A"/>
    <w:rsid w:val="08EC6B1B"/>
    <w:rsid w:val="09004237"/>
    <w:rsid w:val="09042377"/>
    <w:rsid w:val="090B766A"/>
    <w:rsid w:val="09146FC5"/>
    <w:rsid w:val="09154A9E"/>
    <w:rsid w:val="092F21B4"/>
    <w:rsid w:val="093F2FAC"/>
    <w:rsid w:val="094169FC"/>
    <w:rsid w:val="09447A3A"/>
    <w:rsid w:val="0945796B"/>
    <w:rsid w:val="094C4857"/>
    <w:rsid w:val="09502F05"/>
    <w:rsid w:val="09582EA3"/>
    <w:rsid w:val="0965283F"/>
    <w:rsid w:val="09673FAE"/>
    <w:rsid w:val="0968014E"/>
    <w:rsid w:val="096A7805"/>
    <w:rsid w:val="096C0534"/>
    <w:rsid w:val="097B273A"/>
    <w:rsid w:val="097B2DBE"/>
    <w:rsid w:val="099D33CF"/>
    <w:rsid w:val="099E7DB1"/>
    <w:rsid w:val="09B54B54"/>
    <w:rsid w:val="09D140B2"/>
    <w:rsid w:val="09D21195"/>
    <w:rsid w:val="09D465E9"/>
    <w:rsid w:val="09E17F0F"/>
    <w:rsid w:val="09F46128"/>
    <w:rsid w:val="09FA7603"/>
    <w:rsid w:val="0A072216"/>
    <w:rsid w:val="0A086ED1"/>
    <w:rsid w:val="0A15145F"/>
    <w:rsid w:val="0A174FA8"/>
    <w:rsid w:val="0A196D09"/>
    <w:rsid w:val="0A235339"/>
    <w:rsid w:val="0A2E3403"/>
    <w:rsid w:val="0A305146"/>
    <w:rsid w:val="0A3523F1"/>
    <w:rsid w:val="0A3C4FBE"/>
    <w:rsid w:val="0A3D39F0"/>
    <w:rsid w:val="0A5B1E6B"/>
    <w:rsid w:val="0A673A4F"/>
    <w:rsid w:val="0A680CD4"/>
    <w:rsid w:val="0A7F524B"/>
    <w:rsid w:val="0A821049"/>
    <w:rsid w:val="0A911603"/>
    <w:rsid w:val="0A920F21"/>
    <w:rsid w:val="0A9F45CA"/>
    <w:rsid w:val="0AA61533"/>
    <w:rsid w:val="0AB10CDC"/>
    <w:rsid w:val="0AB86400"/>
    <w:rsid w:val="0ABE56B8"/>
    <w:rsid w:val="0AC451C8"/>
    <w:rsid w:val="0ACB0A57"/>
    <w:rsid w:val="0ACB7AC3"/>
    <w:rsid w:val="0ADD4DF4"/>
    <w:rsid w:val="0ADE7432"/>
    <w:rsid w:val="0AE534F2"/>
    <w:rsid w:val="0AEE3258"/>
    <w:rsid w:val="0AF96B67"/>
    <w:rsid w:val="0B0B3009"/>
    <w:rsid w:val="0B0E3E9A"/>
    <w:rsid w:val="0B2252BF"/>
    <w:rsid w:val="0B2D3429"/>
    <w:rsid w:val="0B376549"/>
    <w:rsid w:val="0B3F0183"/>
    <w:rsid w:val="0B445F66"/>
    <w:rsid w:val="0B46205B"/>
    <w:rsid w:val="0B4D3215"/>
    <w:rsid w:val="0B5729A0"/>
    <w:rsid w:val="0B681521"/>
    <w:rsid w:val="0B687B5F"/>
    <w:rsid w:val="0B893771"/>
    <w:rsid w:val="0B8A71A3"/>
    <w:rsid w:val="0B912D38"/>
    <w:rsid w:val="0B9368BB"/>
    <w:rsid w:val="0BB21D71"/>
    <w:rsid w:val="0BB34FDE"/>
    <w:rsid w:val="0BB67453"/>
    <w:rsid w:val="0BCA3380"/>
    <w:rsid w:val="0BCF71D9"/>
    <w:rsid w:val="0BE42565"/>
    <w:rsid w:val="0BE533D9"/>
    <w:rsid w:val="0BE74DAE"/>
    <w:rsid w:val="0BEE7C67"/>
    <w:rsid w:val="0BF615DF"/>
    <w:rsid w:val="0C0033CF"/>
    <w:rsid w:val="0C065F06"/>
    <w:rsid w:val="0C0A2F3A"/>
    <w:rsid w:val="0C214B6F"/>
    <w:rsid w:val="0C293318"/>
    <w:rsid w:val="0C333908"/>
    <w:rsid w:val="0C365150"/>
    <w:rsid w:val="0C3E7EC7"/>
    <w:rsid w:val="0C4B5D5B"/>
    <w:rsid w:val="0C4F0FC8"/>
    <w:rsid w:val="0C566948"/>
    <w:rsid w:val="0C570356"/>
    <w:rsid w:val="0C6152F7"/>
    <w:rsid w:val="0C736621"/>
    <w:rsid w:val="0C87148E"/>
    <w:rsid w:val="0C8E2672"/>
    <w:rsid w:val="0C955B02"/>
    <w:rsid w:val="0C986F8D"/>
    <w:rsid w:val="0CA1082D"/>
    <w:rsid w:val="0CA71EF8"/>
    <w:rsid w:val="0CBE7A37"/>
    <w:rsid w:val="0CE34194"/>
    <w:rsid w:val="0CE91D01"/>
    <w:rsid w:val="0CEF5B61"/>
    <w:rsid w:val="0D053A79"/>
    <w:rsid w:val="0D1D586A"/>
    <w:rsid w:val="0D1E1E07"/>
    <w:rsid w:val="0D24589E"/>
    <w:rsid w:val="0D3A4BB8"/>
    <w:rsid w:val="0D45471D"/>
    <w:rsid w:val="0D496B23"/>
    <w:rsid w:val="0D5A099A"/>
    <w:rsid w:val="0D5D554D"/>
    <w:rsid w:val="0D687E8C"/>
    <w:rsid w:val="0D6A506D"/>
    <w:rsid w:val="0D6E624A"/>
    <w:rsid w:val="0D7C41B2"/>
    <w:rsid w:val="0D7E5211"/>
    <w:rsid w:val="0D7F1D04"/>
    <w:rsid w:val="0D814BFD"/>
    <w:rsid w:val="0D8A64E5"/>
    <w:rsid w:val="0D987EC2"/>
    <w:rsid w:val="0DA2220E"/>
    <w:rsid w:val="0DAD4AFB"/>
    <w:rsid w:val="0DB22ED6"/>
    <w:rsid w:val="0DC21208"/>
    <w:rsid w:val="0DC85362"/>
    <w:rsid w:val="0DCF007A"/>
    <w:rsid w:val="0DD52666"/>
    <w:rsid w:val="0DD82B79"/>
    <w:rsid w:val="0DE837ED"/>
    <w:rsid w:val="0DEC0A43"/>
    <w:rsid w:val="0DF472D6"/>
    <w:rsid w:val="0DF55E44"/>
    <w:rsid w:val="0E127DE1"/>
    <w:rsid w:val="0E2978DD"/>
    <w:rsid w:val="0E2E19C6"/>
    <w:rsid w:val="0E3A2A19"/>
    <w:rsid w:val="0E3E3DCE"/>
    <w:rsid w:val="0E4B545E"/>
    <w:rsid w:val="0E4E5278"/>
    <w:rsid w:val="0E643A0A"/>
    <w:rsid w:val="0E67332F"/>
    <w:rsid w:val="0E6A598F"/>
    <w:rsid w:val="0E6C546A"/>
    <w:rsid w:val="0E7E2D80"/>
    <w:rsid w:val="0E7F4350"/>
    <w:rsid w:val="0E8804B3"/>
    <w:rsid w:val="0E8A4DC0"/>
    <w:rsid w:val="0E8B460C"/>
    <w:rsid w:val="0E8C06D0"/>
    <w:rsid w:val="0EAE121A"/>
    <w:rsid w:val="0EBB0C2B"/>
    <w:rsid w:val="0EBD27A7"/>
    <w:rsid w:val="0EBF07A3"/>
    <w:rsid w:val="0ED8158D"/>
    <w:rsid w:val="0ED90667"/>
    <w:rsid w:val="0EDA5322"/>
    <w:rsid w:val="0EEA5877"/>
    <w:rsid w:val="0EF540E8"/>
    <w:rsid w:val="0EFA57BE"/>
    <w:rsid w:val="0EFD274B"/>
    <w:rsid w:val="0F275A40"/>
    <w:rsid w:val="0F4B6F05"/>
    <w:rsid w:val="0F4D6975"/>
    <w:rsid w:val="0F543CE2"/>
    <w:rsid w:val="0F5548FC"/>
    <w:rsid w:val="0F6554CE"/>
    <w:rsid w:val="0F8D57F3"/>
    <w:rsid w:val="0FAE1C37"/>
    <w:rsid w:val="0FDF0AF7"/>
    <w:rsid w:val="0FE37F54"/>
    <w:rsid w:val="0FEC79E2"/>
    <w:rsid w:val="0FFE0881"/>
    <w:rsid w:val="0FFF6DD7"/>
    <w:rsid w:val="10063242"/>
    <w:rsid w:val="10123328"/>
    <w:rsid w:val="10192F76"/>
    <w:rsid w:val="101D3211"/>
    <w:rsid w:val="1028183E"/>
    <w:rsid w:val="103E5B6F"/>
    <w:rsid w:val="10414FC3"/>
    <w:rsid w:val="10432A0F"/>
    <w:rsid w:val="104359F9"/>
    <w:rsid w:val="104A5E40"/>
    <w:rsid w:val="10533810"/>
    <w:rsid w:val="105846D0"/>
    <w:rsid w:val="10634970"/>
    <w:rsid w:val="106731B0"/>
    <w:rsid w:val="10701A48"/>
    <w:rsid w:val="108D227E"/>
    <w:rsid w:val="109216B2"/>
    <w:rsid w:val="109E7D8A"/>
    <w:rsid w:val="109F32FD"/>
    <w:rsid w:val="10A845FE"/>
    <w:rsid w:val="10AC00CE"/>
    <w:rsid w:val="10B50AE4"/>
    <w:rsid w:val="10B932E4"/>
    <w:rsid w:val="10CE026C"/>
    <w:rsid w:val="10CF1742"/>
    <w:rsid w:val="10D35038"/>
    <w:rsid w:val="10DB19F2"/>
    <w:rsid w:val="10F02DFD"/>
    <w:rsid w:val="10F127A3"/>
    <w:rsid w:val="10F66DA2"/>
    <w:rsid w:val="10FF30E5"/>
    <w:rsid w:val="11131720"/>
    <w:rsid w:val="111E4F24"/>
    <w:rsid w:val="11261AE1"/>
    <w:rsid w:val="11274694"/>
    <w:rsid w:val="11330557"/>
    <w:rsid w:val="113F4431"/>
    <w:rsid w:val="11451356"/>
    <w:rsid w:val="11597A98"/>
    <w:rsid w:val="116247A7"/>
    <w:rsid w:val="116C1B26"/>
    <w:rsid w:val="11742486"/>
    <w:rsid w:val="118374F7"/>
    <w:rsid w:val="118A2CBC"/>
    <w:rsid w:val="118B3142"/>
    <w:rsid w:val="118D3C4A"/>
    <w:rsid w:val="11916EE8"/>
    <w:rsid w:val="11990ECD"/>
    <w:rsid w:val="11A738B1"/>
    <w:rsid w:val="11B231AD"/>
    <w:rsid w:val="11B722DB"/>
    <w:rsid w:val="11B925F6"/>
    <w:rsid w:val="11BC17A1"/>
    <w:rsid w:val="11C009C4"/>
    <w:rsid w:val="11C633FB"/>
    <w:rsid w:val="11CD527F"/>
    <w:rsid w:val="11D01268"/>
    <w:rsid w:val="11DA10F9"/>
    <w:rsid w:val="11E02DD9"/>
    <w:rsid w:val="11E36962"/>
    <w:rsid w:val="11ED0669"/>
    <w:rsid w:val="12011374"/>
    <w:rsid w:val="12066B85"/>
    <w:rsid w:val="12066CA9"/>
    <w:rsid w:val="120B106D"/>
    <w:rsid w:val="121D635A"/>
    <w:rsid w:val="121E538A"/>
    <w:rsid w:val="12224611"/>
    <w:rsid w:val="12445B37"/>
    <w:rsid w:val="124849AD"/>
    <w:rsid w:val="12497442"/>
    <w:rsid w:val="124E142D"/>
    <w:rsid w:val="125F405B"/>
    <w:rsid w:val="128133C4"/>
    <w:rsid w:val="12956BF1"/>
    <w:rsid w:val="129B7ACF"/>
    <w:rsid w:val="129E465C"/>
    <w:rsid w:val="12B013E4"/>
    <w:rsid w:val="12B902D4"/>
    <w:rsid w:val="12D30369"/>
    <w:rsid w:val="12D74116"/>
    <w:rsid w:val="12E16809"/>
    <w:rsid w:val="12E84C64"/>
    <w:rsid w:val="12F809B6"/>
    <w:rsid w:val="12F90053"/>
    <w:rsid w:val="13072ABB"/>
    <w:rsid w:val="130C3D51"/>
    <w:rsid w:val="13243FDD"/>
    <w:rsid w:val="132F1EAF"/>
    <w:rsid w:val="133D1CF5"/>
    <w:rsid w:val="13501428"/>
    <w:rsid w:val="13532FB4"/>
    <w:rsid w:val="13540F01"/>
    <w:rsid w:val="1358501C"/>
    <w:rsid w:val="135A7B8D"/>
    <w:rsid w:val="135C721B"/>
    <w:rsid w:val="136706C8"/>
    <w:rsid w:val="137570AE"/>
    <w:rsid w:val="137666F8"/>
    <w:rsid w:val="137B2A44"/>
    <w:rsid w:val="13921C0D"/>
    <w:rsid w:val="139E1CA8"/>
    <w:rsid w:val="13A17321"/>
    <w:rsid w:val="13A34ED1"/>
    <w:rsid w:val="13A84F94"/>
    <w:rsid w:val="13B64CDC"/>
    <w:rsid w:val="13C603E4"/>
    <w:rsid w:val="13C65838"/>
    <w:rsid w:val="13C7645A"/>
    <w:rsid w:val="13DD4114"/>
    <w:rsid w:val="13E30686"/>
    <w:rsid w:val="13EC0258"/>
    <w:rsid w:val="13EE7EDB"/>
    <w:rsid w:val="13FF2C1D"/>
    <w:rsid w:val="14047B1A"/>
    <w:rsid w:val="1410301A"/>
    <w:rsid w:val="14192342"/>
    <w:rsid w:val="141B33E2"/>
    <w:rsid w:val="141F2DEA"/>
    <w:rsid w:val="142418F6"/>
    <w:rsid w:val="142949B1"/>
    <w:rsid w:val="144C7821"/>
    <w:rsid w:val="144E611C"/>
    <w:rsid w:val="144E6735"/>
    <w:rsid w:val="145746E8"/>
    <w:rsid w:val="14595AB3"/>
    <w:rsid w:val="145C0198"/>
    <w:rsid w:val="145F451F"/>
    <w:rsid w:val="14606F0A"/>
    <w:rsid w:val="146556CD"/>
    <w:rsid w:val="1478672F"/>
    <w:rsid w:val="147D17F7"/>
    <w:rsid w:val="147E72B0"/>
    <w:rsid w:val="148625A2"/>
    <w:rsid w:val="148C4D1D"/>
    <w:rsid w:val="148D534B"/>
    <w:rsid w:val="148F69FA"/>
    <w:rsid w:val="14910F85"/>
    <w:rsid w:val="149455AA"/>
    <w:rsid w:val="14996106"/>
    <w:rsid w:val="14A3687E"/>
    <w:rsid w:val="14B02481"/>
    <w:rsid w:val="14B848CD"/>
    <w:rsid w:val="14B95EED"/>
    <w:rsid w:val="14CD08CB"/>
    <w:rsid w:val="14DB6DBA"/>
    <w:rsid w:val="14EE2CEB"/>
    <w:rsid w:val="14F4120A"/>
    <w:rsid w:val="14F90914"/>
    <w:rsid w:val="14FF5339"/>
    <w:rsid w:val="150643B5"/>
    <w:rsid w:val="150B7231"/>
    <w:rsid w:val="151F713A"/>
    <w:rsid w:val="15220911"/>
    <w:rsid w:val="152568F2"/>
    <w:rsid w:val="15272B81"/>
    <w:rsid w:val="152756B4"/>
    <w:rsid w:val="154177DA"/>
    <w:rsid w:val="15462905"/>
    <w:rsid w:val="158011A7"/>
    <w:rsid w:val="158913AF"/>
    <w:rsid w:val="15A51266"/>
    <w:rsid w:val="15B977A9"/>
    <w:rsid w:val="15BC4967"/>
    <w:rsid w:val="15BD13E4"/>
    <w:rsid w:val="15D1686B"/>
    <w:rsid w:val="15E657C1"/>
    <w:rsid w:val="15EF512B"/>
    <w:rsid w:val="15F55B36"/>
    <w:rsid w:val="15FB69EB"/>
    <w:rsid w:val="160A5FCE"/>
    <w:rsid w:val="160C0398"/>
    <w:rsid w:val="16114237"/>
    <w:rsid w:val="16236D9E"/>
    <w:rsid w:val="163D2B58"/>
    <w:rsid w:val="16511F46"/>
    <w:rsid w:val="165A5A51"/>
    <w:rsid w:val="16732D44"/>
    <w:rsid w:val="167920BD"/>
    <w:rsid w:val="16832F9D"/>
    <w:rsid w:val="16847DAA"/>
    <w:rsid w:val="16956B0C"/>
    <w:rsid w:val="169962B0"/>
    <w:rsid w:val="16AA488A"/>
    <w:rsid w:val="16AC5A4F"/>
    <w:rsid w:val="16AD485B"/>
    <w:rsid w:val="16B274E8"/>
    <w:rsid w:val="16B35E67"/>
    <w:rsid w:val="16C11703"/>
    <w:rsid w:val="16C514A7"/>
    <w:rsid w:val="16DA28FA"/>
    <w:rsid w:val="16F52136"/>
    <w:rsid w:val="16FB6FC8"/>
    <w:rsid w:val="16FC24BA"/>
    <w:rsid w:val="16FE54EE"/>
    <w:rsid w:val="16FF6423"/>
    <w:rsid w:val="1704541C"/>
    <w:rsid w:val="170D7A11"/>
    <w:rsid w:val="17144577"/>
    <w:rsid w:val="173134FF"/>
    <w:rsid w:val="17333D45"/>
    <w:rsid w:val="174365D0"/>
    <w:rsid w:val="174C0A97"/>
    <w:rsid w:val="177573E9"/>
    <w:rsid w:val="177D7118"/>
    <w:rsid w:val="17B0111D"/>
    <w:rsid w:val="17B15C66"/>
    <w:rsid w:val="17C32A7C"/>
    <w:rsid w:val="17D349A9"/>
    <w:rsid w:val="17DD7564"/>
    <w:rsid w:val="17FA50FB"/>
    <w:rsid w:val="18082AEA"/>
    <w:rsid w:val="18086CC9"/>
    <w:rsid w:val="180A2770"/>
    <w:rsid w:val="1810792C"/>
    <w:rsid w:val="1813140B"/>
    <w:rsid w:val="18227989"/>
    <w:rsid w:val="182A21FC"/>
    <w:rsid w:val="183631F7"/>
    <w:rsid w:val="18444EAF"/>
    <w:rsid w:val="184752D1"/>
    <w:rsid w:val="184C4ABD"/>
    <w:rsid w:val="184F35E4"/>
    <w:rsid w:val="18570421"/>
    <w:rsid w:val="185A5CF8"/>
    <w:rsid w:val="186F387D"/>
    <w:rsid w:val="1874230D"/>
    <w:rsid w:val="187D2067"/>
    <w:rsid w:val="188020E5"/>
    <w:rsid w:val="18877FAC"/>
    <w:rsid w:val="189D0243"/>
    <w:rsid w:val="18A358D9"/>
    <w:rsid w:val="18AA0FDD"/>
    <w:rsid w:val="18AA5683"/>
    <w:rsid w:val="18AF5DFC"/>
    <w:rsid w:val="18AF6E6B"/>
    <w:rsid w:val="18B53268"/>
    <w:rsid w:val="18B77620"/>
    <w:rsid w:val="18C360D0"/>
    <w:rsid w:val="18CA792C"/>
    <w:rsid w:val="18DA1249"/>
    <w:rsid w:val="18E22A7E"/>
    <w:rsid w:val="19093041"/>
    <w:rsid w:val="190B7C71"/>
    <w:rsid w:val="19155301"/>
    <w:rsid w:val="193A0C6C"/>
    <w:rsid w:val="193C64F5"/>
    <w:rsid w:val="194A34E1"/>
    <w:rsid w:val="19575F02"/>
    <w:rsid w:val="195B2FA3"/>
    <w:rsid w:val="196726F6"/>
    <w:rsid w:val="19673F55"/>
    <w:rsid w:val="196936F9"/>
    <w:rsid w:val="197475ED"/>
    <w:rsid w:val="197542AF"/>
    <w:rsid w:val="19933F17"/>
    <w:rsid w:val="19944A0A"/>
    <w:rsid w:val="199D4E13"/>
    <w:rsid w:val="19A652BC"/>
    <w:rsid w:val="19AC2EF8"/>
    <w:rsid w:val="19B740E4"/>
    <w:rsid w:val="19BC5C75"/>
    <w:rsid w:val="19CD774E"/>
    <w:rsid w:val="19E22F61"/>
    <w:rsid w:val="19E67543"/>
    <w:rsid w:val="19ED69FD"/>
    <w:rsid w:val="1A062B2B"/>
    <w:rsid w:val="1A091895"/>
    <w:rsid w:val="1A13411F"/>
    <w:rsid w:val="1A156F9E"/>
    <w:rsid w:val="1A1733AA"/>
    <w:rsid w:val="1A1901AB"/>
    <w:rsid w:val="1A1A3F20"/>
    <w:rsid w:val="1A1B044E"/>
    <w:rsid w:val="1A4742E7"/>
    <w:rsid w:val="1A544FE3"/>
    <w:rsid w:val="1A5B2FBF"/>
    <w:rsid w:val="1A5C6E7C"/>
    <w:rsid w:val="1A6604E0"/>
    <w:rsid w:val="1A6E0FF0"/>
    <w:rsid w:val="1A7268F7"/>
    <w:rsid w:val="1A795FB7"/>
    <w:rsid w:val="1AA10922"/>
    <w:rsid w:val="1AA11CB5"/>
    <w:rsid w:val="1AB1461D"/>
    <w:rsid w:val="1AB366D2"/>
    <w:rsid w:val="1ABB7C78"/>
    <w:rsid w:val="1ABC7045"/>
    <w:rsid w:val="1ABE418F"/>
    <w:rsid w:val="1ACE697B"/>
    <w:rsid w:val="1AD237AF"/>
    <w:rsid w:val="1AD245DB"/>
    <w:rsid w:val="1AD27EA3"/>
    <w:rsid w:val="1ADA6851"/>
    <w:rsid w:val="1ADE601F"/>
    <w:rsid w:val="1B0F185B"/>
    <w:rsid w:val="1B0F4DD5"/>
    <w:rsid w:val="1B1055B9"/>
    <w:rsid w:val="1B1717A5"/>
    <w:rsid w:val="1B223D7A"/>
    <w:rsid w:val="1B2873CD"/>
    <w:rsid w:val="1B302B16"/>
    <w:rsid w:val="1B463AD1"/>
    <w:rsid w:val="1B4C5065"/>
    <w:rsid w:val="1B4F6716"/>
    <w:rsid w:val="1B50237D"/>
    <w:rsid w:val="1B573CBF"/>
    <w:rsid w:val="1B64217A"/>
    <w:rsid w:val="1B684CE6"/>
    <w:rsid w:val="1B694600"/>
    <w:rsid w:val="1B714372"/>
    <w:rsid w:val="1B7E63F8"/>
    <w:rsid w:val="1B81723D"/>
    <w:rsid w:val="1B86139F"/>
    <w:rsid w:val="1B956471"/>
    <w:rsid w:val="1BA64C95"/>
    <w:rsid w:val="1BAC5705"/>
    <w:rsid w:val="1BAE3392"/>
    <w:rsid w:val="1BB6375C"/>
    <w:rsid w:val="1BC11027"/>
    <w:rsid w:val="1BD02E39"/>
    <w:rsid w:val="1BD6115A"/>
    <w:rsid w:val="1BDF20D6"/>
    <w:rsid w:val="1BE40C2A"/>
    <w:rsid w:val="1BE632C0"/>
    <w:rsid w:val="1BF0512B"/>
    <w:rsid w:val="1C193BB1"/>
    <w:rsid w:val="1C1D0F27"/>
    <w:rsid w:val="1C29296D"/>
    <w:rsid w:val="1C4F50B3"/>
    <w:rsid w:val="1C50186B"/>
    <w:rsid w:val="1C506108"/>
    <w:rsid w:val="1C531F4E"/>
    <w:rsid w:val="1C633C11"/>
    <w:rsid w:val="1C7247F6"/>
    <w:rsid w:val="1C731ADE"/>
    <w:rsid w:val="1C8B5698"/>
    <w:rsid w:val="1C9A72C4"/>
    <w:rsid w:val="1C9E3B01"/>
    <w:rsid w:val="1CA33364"/>
    <w:rsid w:val="1CBF1AA5"/>
    <w:rsid w:val="1CC061D6"/>
    <w:rsid w:val="1CD42BB2"/>
    <w:rsid w:val="1CE41AD7"/>
    <w:rsid w:val="1CE90090"/>
    <w:rsid w:val="1CEC7472"/>
    <w:rsid w:val="1CED052B"/>
    <w:rsid w:val="1CFB26BE"/>
    <w:rsid w:val="1CFE309A"/>
    <w:rsid w:val="1D042A03"/>
    <w:rsid w:val="1D0C64F7"/>
    <w:rsid w:val="1D0D4A21"/>
    <w:rsid w:val="1D1C4493"/>
    <w:rsid w:val="1D1D643B"/>
    <w:rsid w:val="1D1E7D47"/>
    <w:rsid w:val="1D2F710A"/>
    <w:rsid w:val="1D476759"/>
    <w:rsid w:val="1D4D3575"/>
    <w:rsid w:val="1D4F2201"/>
    <w:rsid w:val="1D5800AF"/>
    <w:rsid w:val="1D647BD1"/>
    <w:rsid w:val="1D67191D"/>
    <w:rsid w:val="1D7100B0"/>
    <w:rsid w:val="1D7D1A71"/>
    <w:rsid w:val="1D877597"/>
    <w:rsid w:val="1D8E52FF"/>
    <w:rsid w:val="1D8E6B77"/>
    <w:rsid w:val="1D9703BA"/>
    <w:rsid w:val="1D972CCF"/>
    <w:rsid w:val="1DA02ED9"/>
    <w:rsid w:val="1DB32BEB"/>
    <w:rsid w:val="1DB62D58"/>
    <w:rsid w:val="1DBE0229"/>
    <w:rsid w:val="1DC5035F"/>
    <w:rsid w:val="1DCF010F"/>
    <w:rsid w:val="1DD31F44"/>
    <w:rsid w:val="1DDD0DF3"/>
    <w:rsid w:val="1DE77CB9"/>
    <w:rsid w:val="1DE810A3"/>
    <w:rsid w:val="1DEF205A"/>
    <w:rsid w:val="1E074F1D"/>
    <w:rsid w:val="1E0873CE"/>
    <w:rsid w:val="1E0A1008"/>
    <w:rsid w:val="1E103B4D"/>
    <w:rsid w:val="1E110BA5"/>
    <w:rsid w:val="1E142D9E"/>
    <w:rsid w:val="1E1A3C02"/>
    <w:rsid w:val="1E22097F"/>
    <w:rsid w:val="1E2D6D1D"/>
    <w:rsid w:val="1E300261"/>
    <w:rsid w:val="1E370690"/>
    <w:rsid w:val="1E400BD9"/>
    <w:rsid w:val="1E470518"/>
    <w:rsid w:val="1E4C19F0"/>
    <w:rsid w:val="1E506ACF"/>
    <w:rsid w:val="1E5458D3"/>
    <w:rsid w:val="1E5631B7"/>
    <w:rsid w:val="1E7713DF"/>
    <w:rsid w:val="1E7B19F0"/>
    <w:rsid w:val="1E812A6E"/>
    <w:rsid w:val="1E866F21"/>
    <w:rsid w:val="1E985C41"/>
    <w:rsid w:val="1E9D64BD"/>
    <w:rsid w:val="1E9F20D1"/>
    <w:rsid w:val="1EA03A61"/>
    <w:rsid w:val="1EA17231"/>
    <w:rsid w:val="1EA26705"/>
    <w:rsid w:val="1EA33A13"/>
    <w:rsid w:val="1EAC0146"/>
    <w:rsid w:val="1EB5240D"/>
    <w:rsid w:val="1EC24AF7"/>
    <w:rsid w:val="1ECF7B83"/>
    <w:rsid w:val="1ED80285"/>
    <w:rsid w:val="1EDC56EE"/>
    <w:rsid w:val="1EE37043"/>
    <w:rsid w:val="1EF25513"/>
    <w:rsid w:val="1EF37C46"/>
    <w:rsid w:val="1EFF008A"/>
    <w:rsid w:val="1F095DCB"/>
    <w:rsid w:val="1F103E3D"/>
    <w:rsid w:val="1F180A01"/>
    <w:rsid w:val="1F1A7348"/>
    <w:rsid w:val="1F1C7BD3"/>
    <w:rsid w:val="1F1E2EF5"/>
    <w:rsid w:val="1F28755A"/>
    <w:rsid w:val="1F2A59AE"/>
    <w:rsid w:val="1F305C4F"/>
    <w:rsid w:val="1F3927F7"/>
    <w:rsid w:val="1F3A7D19"/>
    <w:rsid w:val="1F615E23"/>
    <w:rsid w:val="1F79375D"/>
    <w:rsid w:val="1F7A1D0A"/>
    <w:rsid w:val="1F814840"/>
    <w:rsid w:val="1F8F0B0A"/>
    <w:rsid w:val="1F99122E"/>
    <w:rsid w:val="1F9E570D"/>
    <w:rsid w:val="1F9F566A"/>
    <w:rsid w:val="1F9F79B6"/>
    <w:rsid w:val="1FA07FA9"/>
    <w:rsid w:val="1FA94EC2"/>
    <w:rsid w:val="1FAC5AD4"/>
    <w:rsid w:val="1FC849A2"/>
    <w:rsid w:val="1FCE3108"/>
    <w:rsid w:val="1FCF10BC"/>
    <w:rsid w:val="1FD87C38"/>
    <w:rsid w:val="1FDA6B3C"/>
    <w:rsid w:val="1FDE3331"/>
    <w:rsid w:val="1FE479A6"/>
    <w:rsid w:val="1FE5470C"/>
    <w:rsid w:val="1FE76367"/>
    <w:rsid w:val="201402AD"/>
    <w:rsid w:val="20183962"/>
    <w:rsid w:val="2019609E"/>
    <w:rsid w:val="20233E4D"/>
    <w:rsid w:val="20260DC5"/>
    <w:rsid w:val="20277FB1"/>
    <w:rsid w:val="203631B7"/>
    <w:rsid w:val="204A461C"/>
    <w:rsid w:val="204B4BA7"/>
    <w:rsid w:val="205927A9"/>
    <w:rsid w:val="205A2CD9"/>
    <w:rsid w:val="205F73D4"/>
    <w:rsid w:val="20674B73"/>
    <w:rsid w:val="207322D7"/>
    <w:rsid w:val="20805DCF"/>
    <w:rsid w:val="20864164"/>
    <w:rsid w:val="20882C61"/>
    <w:rsid w:val="20960365"/>
    <w:rsid w:val="209678E4"/>
    <w:rsid w:val="20A17527"/>
    <w:rsid w:val="20A7687E"/>
    <w:rsid w:val="20B705F9"/>
    <w:rsid w:val="20C65B21"/>
    <w:rsid w:val="20C73A6A"/>
    <w:rsid w:val="20C93602"/>
    <w:rsid w:val="20CF4204"/>
    <w:rsid w:val="20D53568"/>
    <w:rsid w:val="20E27F86"/>
    <w:rsid w:val="20F42CB7"/>
    <w:rsid w:val="21033A75"/>
    <w:rsid w:val="21280682"/>
    <w:rsid w:val="212B1862"/>
    <w:rsid w:val="21375D25"/>
    <w:rsid w:val="213A17B3"/>
    <w:rsid w:val="2148004B"/>
    <w:rsid w:val="214D65E1"/>
    <w:rsid w:val="2153586F"/>
    <w:rsid w:val="21585347"/>
    <w:rsid w:val="21616056"/>
    <w:rsid w:val="2165763A"/>
    <w:rsid w:val="216B41C9"/>
    <w:rsid w:val="21710FC1"/>
    <w:rsid w:val="21746951"/>
    <w:rsid w:val="21795321"/>
    <w:rsid w:val="217959BC"/>
    <w:rsid w:val="21931CCB"/>
    <w:rsid w:val="21947050"/>
    <w:rsid w:val="21AE0F2C"/>
    <w:rsid w:val="21AE4C41"/>
    <w:rsid w:val="21BB20DD"/>
    <w:rsid w:val="21BE0C72"/>
    <w:rsid w:val="21BE0E13"/>
    <w:rsid w:val="21BE0E49"/>
    <w:rsid w:val="21DC47BE"/>
    <w:rsid w:val="220538F4"/>
    <w:rsid w:val="220D2AEF"/>
    <w:rsid w:val="221709D1"/>
    <w:rsid w:val="22271C34"/>
    <w:rsid w:val="22275019"/>
    <w:rsid w:val="222A307C"/>
    <w:rsid w:val="222A637A"/>
    <w:rsid w:val="22447798"/>
    <w:rsid w:val="22492E52"/>
    <w:rsid w:val="22526F4C"/>
    <w:rsid w:val="22596379"/>
    <w:rsid w:val="225D1B0B"/>
    <w:rsid w:val="227C3287"/>
    <w:rsid w:val="2281465C"/>
    <w:rsid w:val="22862409"/>
    <w:rsid w:val="22862A1A"/>
    <w:rsid w:val="228F472F"/>
    <w:rsid w:val="2291184C"/>
    <w:rsid w:val="22BC7324"/>
    <w:rsid w:val="22CD1CD4"/>
    <w:rsid w:val="22D00523"/>
    <w:rsid w:val="22E353BA"/>
    <w:rsid w:val="22F54BB4"/>
    <w:rsid w:val="22FE2655"/>
    <w:rsid w:val="23092A19"/>
    <w:rsid w:val="230D2230"/>
    <w:rsid w:val="23157781"/>
    <w:rsid w:val="231C4E56"/>
    <w:rsid w:val="232536C3"/>
    <w:rsid w:val="23317945"/>
    <w:rsid w:val="235264BC"/>
    <w:rsid w:val="23543A12"/>
    <w:rsid w:val="236E578D"/>
    <w:rsid w:val="23722F95"/>
    <w:rsid w:val="237509E7"/>
    <w:rsid w:val="23756239"/>
    <w:rsid w:val="238A597A"/>
    <w:rsid w:val="2390221C"/>
    <w:rsid w:val="239C779D"/>
    <w:rsid w:val="239F7252"/>
    <w:rsid w:val="23A107CA"/>
    <w:rsid w:val="23AD24B4"/>
    <w:rsid w:val="23B8105D"/>
    <w:rsid w:val="23B86913"/>
    <w:rsid w:val="23D8207E"/>
    <w:rsid w:val="23DE1D88"/>
    <w:rsid w:val="23E6570E"/>
    <w:rsid w:val="23EE78BC"/>
    <w:rsid w:val="23FD422A"/>
    <w:rsid w:val="2407433F"/>
    <w:rsid w:val="2414057E"/>
    <w:rsid w:val="241465E1"/>
    <w:rsid w:val="2416104E"/>
    <w:rsid w:val="241A16FD"/>
    <w:rsid w:val="242E43CC"/>
    <w:rsid w:val="242E7592"/>
    <w:rsid w:val="24332741"/>
    <w:rsid w:val="24372E15"/>
    <w:rsid w:val="243A4190"/>
    <w:rsid w:val="243B1B26"/>
    <w:rsid w:val="2446784C"/>
    <w:rsid w:val="244923CE"/>
    <w:rsid w:val="244B27A1"/>
    <w:rsid w:val="244D632A"/>
    <w:rsid w:val="24630F6A"/>
    <w:rsid w:val="24694981"/>
    <w:rsid w:val="247B5082"/>
    <w:rsid w:val="248A4F62"/>
    <w:rsid w:val="249E2313"/>
    <w:rsid w:val="24A55222"/>
    <w:rsid w:val="24B642B7"/>
    <w:rsid w:val="24BF22C8"/>
    <w:rsid w:val="24CA5111"/>
    <w:rsid w:val="24CC6ADB"/>
    <w:rsid w:val="24D04B98"/>
    <w:rsid w:val="24E36618"/>
    <w:rsid w:val="24F3756E"/>
    <w:rsid w:val="24F715EA"/>
    <w:rsid w:val="24FE1336"/>
    <w:rsid w:val="25077D28"/>
    <w:rsid w:val="250B6AF7"/>
    <w:rsid w:val="250C72C3"/>
    <w:rsid w:val="250E4184"/>
    <w:rsid w:val="25162E85"/>
    <w:rsid w:val="252178F3"/>
    <w:rsid w:val="252412D3"/>
    <w:rsid w:val="253B25B9"/>
    <w:rsid w:val="253D7E1A"/>
    <w:rsid w:val="254367BC"/>
    <w:rsid w:val="254E642F"/>
    <w:rsid w:val="255664E2"/>
    <w:rsid w:val="255E463C"/>
    <w:rsid w:val="257D43BC"/>
    <w:rsid w:val="25833D56"/>
    <w:rsid w:val="258D5E7E"/>
    <w:rsid w:val="25907BB1"/>
    <w:rsid w:val="25914E98"/>
    <w:rsid w:val="25977FD7"/>
    <w:rsid w:val="25A14492"/>
    <w:rsid w:val="25A27997"/>
    <w:rsid w:val="25B10237"/>
    <w:rsid w:val="25D06F07"/>
    <w:rsid w:val="25E16056"/>
    <w:rsid w:val="25EC08CC"/>
    <w:rsid w:val="25FC7BA0"/>
    <w:rsid w:val="25FE35A3"/>
    <w:rsid w:val="260971B2"/>
    <w:rsid w:val="26116F8D"/>
    <w:rsid w:val="262201CA"/>
    <w:rsid w:val="26381D47"/>
    <w:rsid w:val="2641675A"/>
    <w:rsid w:val="26496729"/>
    <w:rsid w:val="26581463"/>
    <w:rsid w:val="265C5F6C"/>
    <w:rsid w:val="26601F27"/>
    <w:rsid w:val="26626886"/>
    <w:rsid w:val="2677513C"/>
    <w:rsid w:val="267D4AB9"/>
    <w:rsid w:val="267D6E47"/>
    <w:rsid w:val="26AB7990"/>
    <w:rsid w:val="26B63310"/>
    <w:rsid w:val="26F94769"/>
    <w:rsid w:val="27000044"/>
    <w:rsid w:val="271A5711"/>
    <w:rsid w:val="271B088A"/>
    <w:rsid w:val="271E7F1D"/>
    <w:rsid w:val="272045A7"/>
    <w:rsid w:val="272474D7"/>
    <w:rsid w:val="27247901"/>
    <w:rsid w:val="27337117"/>
    <w:rsid w:val="274B070C"/>
    <w:rsid w:val="2750733A"/>
    <w:rsid w:val="275756A1"/>
    <w:rsid w:val="275B63D0"/>
    <w:rsid w:val="275C0F88"/>
    <w:rsid w:val="27622071"/>
    <w:rsid w:val="277252ED"/>
    <w:rsid w:val="27856690"/>
    <w:rsid w:val="27901E23"/>
    <w:rsid w:val="279876AD"/>
    <w:rsid w:val="279F6D32"/>
    <w:rsid w:val="27B93E69"/>
    <w:rsid w:val="27D068CC"/>
    <w:rsid w:val="27D43042"/>
    <w:rsid w:val="27DB181E"/>
    <w:rsid w:val="27E249B2"/>
    <w:rsid w:val="27ED10A4"/>
    <w:rsid w:val="27ED236F"/>
    <w:rsid w:val="27FF12CA"/>
    <w:rsid w:val="27FF424A"/>
    <w:rsid w:val="28097DFC"/>
    <w:rsid w:val="280E41AA"/>
    <w:rsid w:val="2811056A"/>
    <w:rsid w:val="28183EE7"/>
    <w:rsid w:val="281B6E71"/>
    <w:rsid w:val="2829437D"/>
    <w:rsid w:val="282C480E"/>
    <w:rsid w:val="283961EE"/>
    <w:rsid w:val="284257D0"/>
    <w:rsid w:val="2846463C"/>
    <w:rsid w:val="284667DD"/>
    <w:rsid w:val="284D1287"/>
    <w:rsid w:val="28517094"/>
    <w:rsid w:val="28643C05"/>
    <w:rsid w:val="286C25F0"/>
    <w:rsid w:val="287B3921"/>
    <w:rsid w:val="287E19FE"/>
    <w:rsid w:val="28955514"/>
    <w:rsid w:val="289D7F33"/>
    <w:rsid w:val="28BD5BB8"/>
    <w:rsid w:val="28C046E7"/>
    <w:rsid w:val="28D4165D"/>
    <w:rsid w:val="28E75A78"/>
    <w:rsid w:val="28F8187F"/>
    <w:rsid w:val="29012CD9"/>
    <w:rsid w:val="290C0737"/>
    <w:rsid w:val="290E74A9"/>
    <w:rsid w:val="291C483C"/>
    <w:rsid w:val="291F6AE4"/>
    <w:rsid w:val="29217E96"/>
    <w:rsid w:val="292A6DE7"/>
    <w:rsid w:val="29380E8C"/>
    <w:rsid w:val="294929ED"/>
    <w:rsid w:val="294B7F8C"/>
    <w:rsid w:val="294C3740"/>
    <w:rsid w:val="29544A3E"/>
    <w:rsid w:val="29625858"/>
    <w:rsid w:val="297A702C"/>
    <w:rsid w:val="297C5086"/>
    <w:rsid w:val="29810345"/>
    <w:rsid w:val="298C3547"/>
    <w:rsid w:val="2996272F"/>
    <w:rsid w:val="299C6B62"/>
    <w:rsid w:val="29A249BA"/>
    <w:rsid w:val="29A27225"/>
    <w:rsid w:val="29C94B2A"/>
    <w:rsid w:val="29DD1FE7"/>
    <w:rsid w:val="29F31547"/>
    <w:rsid w:val="2A124791"/>
    <w:rsid w:val="2A171608"/>
    <w:rsid w:val="2A2402A9"/>
    <w:rsid w:val="2A2C00E4"/>
    <w:rsid w:val="2A2E3248"/>
    <w:rsid w:val="2A42255E"/>
    <w:rsid w:val="2A426620"/>
    <w:rsid w:val="2A4A425F"/>
    <w:rsid w:val="2A4B6D82"/>
    <w:rsid w:val="2A6D3DC6"/>
    <w:rsid w:val="2A757F75"/>
    <w:rsid w:val="2A7D630A"/>
    <w:rsid w:val="2A814A52"/>
    <w:rsid w:val="2A914EF6"/>
    <w:rsid w:val="2A916A48"/>
    <w:rsid w:val="2A9703CB"/>
    <w:rsid w:val="2A9908F6"/>
    <w:rsid w:val="2A9C2380"/>
    <w:rsid w:val="2A9E29F3"/>
    <w:rsid w:val="2AA2132E"/>
    <w:rsid w:val="2AB956F8"/>
    <w:rsid w:val="2ACE3982"/>
    <w:rsid w:val="2ACE75DB"/>
    <w:rsid w:val="2AD034D3"/>
    <w:rsid w:val="2AD17121"/>
    <w:rsid w:val="2AD41B2F"/>
    <w:rsid w:val="2AFA32A7"/>
    <w:rsid w:val="2B2644C1"/>
    <w:rsid w:val="2B273B11"/>
    <w:rsid w:val="2B2B031D"/>
    <w:rsid w:val="2B2D3460"/>
    <w:rsid w:val="2B2E4ECA"/>
    <w:rsid w:val="2B380963"/>
    <w:rsid w:val="2B440E3F"/>
    <w:rsid w:val="2B5E3010"/>
    <w:rsid w:val="2B624A73"/>
    <w:rsid w:val="2B7A2D97"/>
    <w:rsid w:val="2B7B3470"/>
    <w:rsid w:val="2B822424"/>
    <w:rsid w:val="2B9931A6"/>
    <w:rsid w:val="2BA473C7"/>
    <w:rsid w:val="2BA95AA2"/>
    <w:rsid w:val="2BAC5E5E"/>
    <w:rsid w:val="2BAE0552"/>
    <w:rsid w:val="2BAE1FBD"/>
    <w:rsid w:val="2BB15343"/>
    <w:rsid w:val="2BC21DC3"/>
    <w:rsid w:val="2BC25618"/>
    <w:rsid w:val="2BC60E5D"/>
    <w:rsid w:val="2BEA156B"/>
    <w:rsid w:val="2BF6619B"/>
    <w:rsid w:val="2BFB74BE"/>
    <w:rsid w:val="2C042806"/>
    <w:rsid w:val="2C204F9B"/>
    <w:rsid w:val="2C220F6E"/>
    <w:rsid w:val="2C277305"/>
    <w:rsid w:val="2C293F9D"/>
    <w:rsid w:val="2C411F49"/>
    <w:rsid w:val="2C4121E4"/>
    <w:rsid w:val="2C457C30"/>
    <w:rsid w:val="2C542304"/>
    <w:rsid w:val="2C5C105E"/>
    <w:rsid w:val="2C5C7708"/>
    <w:rsid w:val="2C6131ED"/>
    <w:rsid w:val="2C617B3F"/>
    <w:rsid w:val="2C65196E"/>
    <w:rsid w:val="2C66046C"/>
    <w:rsid w:val="2C6B747C"/>
    <w:rsid w:val="2C6E27DB"/>
    <w:rsid w:val="2C75568D"/>
    <w:rsid w:val="2C803703"/>
    <w:rsid w:val="2C8D0D9D"/>
    <w:rsid w:val="2C995A1E"/>
    <w:rsid w:val="2C9D2205"/>
    <w:rsid w:val="2CB75176"/>
    <w:rsid w:val="2CBA60BF"/>
    <w:rsid w:val="2CCD5C15"/>
    <w:rsid w:val="2CDB2B0A"/>
    <w:rsid w:val="2CE0550D"/>
    <w:rsid w:val="2CE925A7"/>
    <w:rsid w:val="2CFA4183"/>
    <w:rsid w:val="2CFF6F58"/>
    <w:rsid w:val="2D04123F"/>
    <w:rsid w:val="2D0E712F"/>
    <w:rsid w:val="2D0F2AB3"/>
    <w:rsid w:val="2D3605D7"/>
    <w:rsid w:val="2D367A53"/>
    <w:rsid w:val="2D450ED2"/>
    <w:rsid w:val="2D451ABB"/>
    <w:rsid w:val="2D480192"/>
    <w:rsid w:val="2D631AD0"/>
    <w:rsid w:val="2D6678F1"/>
    <w:rsid w:val="2D6B737C"/>
    <w:rsid w:val="2D6E2C6A"/>
    <w:rsid w:val="2D773BA7"/>
    <w:rsid w:val="2D7E2387"/>
    <w:rsid w:val="2D996814"/>
    <w:rsid w:val="2DA031DB"/>
    <w:rsid w:val="2DB632D1"/>
    <w:rsid w:val="2DB73834"/>
    <w:rsid w:val="2DB97DCB"/>
    <w:rsid w:val="2DC05E3E"/>
    <w:rsid w:val="2DC224E7"/>
    <w:rsid w:val="2DD17BE3"/>
    <w:rsid w:val="2DD63D37"/>
    <w:rsid w:val="2DD84B07"/>
    <w:rsid w:val="2DDE079D"/>
    <w:rsid w:val="2DE42D1A"/>
    <w:rsid w:val="2DED69F3"/>
    <w:rsid w:val="2DF2022F"/>
    <w:rsid w:val="2E0A16E9"/>
    <w:rsid w:val="2E1564FE"/>
    <w:rsid w:val="2E15683A"/>
    <w:rsid w:val="2E1A4694"/>
    <w:rsid w:val="2E2D1563"/>
    <w:rsid w:val="2E3509F4"/>
    <w:rsid w:val="2E3A5AE3"/>
    <w:rsid w:val="2E422F6B"/>
    <w:rsid w:val="2E4B41AC"/>
    <w:rsid w:val="2E545AE7"/>
    <w:rsid w:val="2E5469ED"/>
    <w:rsid w:val="2E6C0983"/>
    <w:rsid w:val="2E760694"/>
    <w:rsid w:val="2E81558B"/>
    <w:rsid w:val="2E872983"/>
    <w:rsid w:val="2E884914"/>
    <w:rsid w:val="2E906C07"/>
    <w:rsid w:val="2E976731"/>
    <w:rsid w:val="2ECC1F44"/>
    <w:rsid w:val="2ED20CDF"/>
    <w:rsid w:val="2EE50B06"/>
    <w:rsid w:val="2EE75E0A"/>
    <w:rsid w:val="2EEE3EBB"/>
    <w:rsid w:val="2F0860DD"/>
    <w:rsid w:val="2F174104"/>
    <w:rsid w:val="2F226138"/>
    <w:rsid w:val="2F2A6D52"/>
    <w:rsid w:val="2F31091C"/>
    <w:rsid w:val="2F372AA4"/>
    <w:rsid w:val="2F3F3261"/>
    <w:rsid w:val="2F4C5EBA"/>
    <w:rsid w:val="2F561F47"/>
    <w:rsid w:val="2F577EFC"/>
    <w:rsid w:val="2F5A0EF2"/>
    <w:rsid w:val="2F62189E"/>
    <w:rsid w:val="2F7B0A3D"/>
    <w:rsid w:val="2F7D2354"/>
    <w:rsid w:val="2F7E516B"/>
    <w:rsid w:val="2F7F3737"/>
    <w:rsid w:val="2FC73BB6"/>
    <w:rsid w:val="2FCF630C"/>
    <w:rsid w:val="2FD24DB5"/>
    <w:rsid w:val="2FE35213"/>
    <w:rsid w:val="2FE92460"/>
    <w:rsid w:val="2FEF4A7A"/>
    <w:rsid w:val="2FF77E98"/>
    <w:rsid w:val="2FFB6554"/>
    <w:rsid w:val="300127A1"/>
    <w:rsid w:val="30014B34"/>
    <w:rsid w:val="3004362A"/>
    <w:rsid w:val="300C35DF"/>
    <w:rsid w:val="301E1B6C"/>
    <w:rsid w:val="302138BC"/>
    <w:rsid w:val="303D62FE"/>
    <w:rsid w:val="304043A5"/>
    <w:rsid w:val="30532C3C"/>
    <w:rsid w:val="305B6080"/>
    <w:rsid w:val="306B567B"/>
    <w:rsid w:val="306F6D6F"/>
    <w:rsid w:val="30707861"/>
    <w:rsid w:val="30777784"/>
    <w:rsid w:val="30803153"/>
    <w:rsid w:val="308D058D"/>
    <w:rsid w:val="309176F7"/>
    <w:rsid w:val="309D1061"/>
    <w:rsid w:val="30A072F4"/>
    <w:rsid w:val="30A53418"/>
    <w:rsid w:val="30A55EAE"/>
    <w:rsid w:val="30AB2D68"/>
    <w:rsid w:val="30AE241A"/>
    <w:rsid w:val="30BB3E19"/>
    <w:rsid w:val="30C969D6"/>
    <w:rsid w:val="30DF4390"/>
    <w:rsid w:val="30E353E4"/>
    <w:rsid w:val="30E51B74"/>
    <w:rsid w:val="30E70749"/>
    <w:rsid w:val="30EB3E12"/>
    <w:rsid w:val="30F50F47"/>
    <w:rsid w:val="30F80DDF"/>
    <w:rsid w:val="30FB3AC3"/>
    <w:rsid w:val="31046CA2"/>
    <w:rsid w:val="310C521B"/>
    <w:rsid w:val="310D7727"/>
    <w:rsid w:val="31181B9D"/>
    <w:rsid w:val="312454BC"/>
    <w:rsid w:val="312807B4"/>
    <w:rsid w:val="31294F24"/>
    <w:rsid w:val="312D1A24"/>
    <w:rsid w:val="31490798"/>
    <w:rsid w:val="314C3B5D"/>
    <w:rsid w:val="31520BA6"/>
    <w:rsid w:val="31547E00"/>
    <w:rsid w:val="31612294"/>
    <w:rsid w:val="31650D67"/>
    <w:rsid w:val="317932EE"/>
    <w:rsid w:val="31800318"/>
    <w:rsid w:val="318D0CB9"/>
    <w:rsid w:val="31914BC7"/>
    <w:rsid w:val="31937339"/>
    <w:rsid w:val="319739BD"/>
    <w:rsid w:val="31A04B5B"/>
    <w:rsid w:val="31A50CAA"/>
    <w:rsid w:val="31C05F51"/>
    <w:rsid w:val="31C56F4F"/>
    <w:rsid w:val="31DA5361"/>
    <w:rsid w:val="31E71083"/>
    <w:rsid w:val="31E71AA4"/>
    <w:rsid w:val="31E751D4"/>
    <w:rsid w:val="31EA3399"/>
    <w:rsid w:val="31EF7364"/>
    <w:rsid w:val="31F67951"/>
    <w:rsid w:val="31FE23E4"/>
    <w:rsid w:val="320B03B0"/>
    <w:rsid w:val="321E0371"/>
    <w:rsid w:val="322400B5"/>
    <w:rsid w:val="32275943"/>
    <w:rsid w:val="32317BB1"/>
    <w:rsid w:val="32361673"/>
    <w:rsid w:val="32402AAC"/>
    <w:rsid w:val="325C6D3F"/>
    <w:rsid w:val="32626F56"/>
    <w:rsid w:val="32702825"/>
    <w:rsid w:val="32730772"/>
    <w:rsid w:val="3274448F"/>
    <w:rsid w:val="327948E0"/>
    <w:rsid w:val="327C6080"/>
    <w:rsid w:val="327D0C88"/>
    <w:rsid w:val="328E0AB7"/>
    <w:rsid w:val="32986ADD"/>
    <w:rsid w:val="329D379D"/>
    <w:rsid w:val="329D7232"/>
    <w:rsid w:val="329E5C35"/>
    <w:rsid w:val="32CE3975"/>
    <w:rsid w:val="32D44441"/>
    <w:rsid w:val="32EE119E"/>
    <w:rsid w:val="32F00560"/>
    <w:rsid w:val="32F341D0"/>
    <w:rsid w:val="32F962CC"/>
    <w:rsid w:val="330B4D08"/>
    <w:rsid w:val="332C4C41"/>
    <w:rsid w:val="333145EA"/>
    <w:rsid w:val="33380855"/>
    <w:rsid w:val="333C580A"/>
    <w:rsid w:val="33422DA1"/>
    <w:rsid w:val="33452A95"/>
    <w:rsid w:val="334B5DDE"/>
    <w:rsid w:val="334F0430"/>
    <w:rsid w:val="33500C33"/>
    <w:rsid w:val="335B5DFA"/>
    <w:rsid w:val="335C7BAE"/>
    <w:rsid w:val="336166C6"/>
    <w:rsid w:val="33650D7F"/>
    <w:rsid w:val="3368324C"/>
    <w:rsid w:val="3373120C"/>
    <w:rsid w:val="33737E05"/>
    <w:rsid w:val="33824948"/>
    <w:rsid w:val="33831138"/>
    <w:rsid w:val="338755F5"/>
    <w:rsid w:val="338C27C1"/>
    <w:rsid w:val="338C362A"/>
    <w:rsid w:val="338E44C2"/>
    <w:rsid w:val="339B7C76"/>
    <w:rsid w:val="33A628ED"/>
    <w:rsid w:val="33C14A9A"/>
    <w:rsid w:val="33D57BAE"/>
    <w:rsid w:val="33DB2A58"/>
    <w:rsid w:val="34296A69"/>
    <w:rsid w:val="34373354"/>
    <w:rsid w:val="34486882"/>
    <w:rsid w:val="34562FAE"/>
    <w:rsid w:val="346B043E"/>
    <w:rsid w:val="34774945"/>
    <w:rsid w:val="348F0E9A"/>
    <w:rsid w:val="3497274D"/>
    <w:rsid w:val="349777F9"/>
    <w:rsid w:val="349A602D"/>
    <w:rsid w:val="34A37E56"/>
    <w:rsid w:val="34A450F4"/>
    <w:rsid w:val="34BB40E6"/>
    <w:rsid w:val="34BD54D2"/>
    <w:rsid w:val="34D27E55"/>
    <w:rsid w:val="34E62B79"/>
    <w:rsid w:val="34E903DB"/>
    <w:rsid w:val="34F908D8"/>
    <w:rsid w:val="350906E3"/>
    <w:rsid w:val="350F05F1"/>
    <w:rsid w:val="351407A5"/>
    <w:rsid w:val="351D70BB"/>
    <w:rsid w:val="352F380E"/>
    <w:rsid w:val="35495C14"/>
    <w:rsid w:val="355767DB"/>
    <w:rsid w:val="355F6BC8"/>
    <w:rsid w:val="35607AE3"/>
    <w:rsid w:val="35620CCC"/>
    <w:rsid w:val="356A0534"/>
    <w:rsid w:val="35777EB8"/>
    <w:rsid w:val="3592599C"/>
    <w:rsid w:val="359B3275"/>
    <w:rsid w:val="35C15FE3"/>
    <w:rsid w:val="35C300BF"/>
    <w:rsid w:val="35C3434F"/>
    <w:rsid w:val="35DB7B29"/>
    <w:rsid w:val="35ED150D"/>
    <w:rsid w:val="35F1404E"/>
    <w:rsid w:val="35F66983"/>
    <w:rsid w:val="35FA179F"/>
    <w:rsid w:val="35FB6672"/>
    <w:rsid w:val="35FE2837"/>
    <w:rsid w:val="3616082C"/>
    <w:rsid w:val="361E202A"/>
    <w:rsid w:val="3626379B"/>
    <w:rsid w:val="363B3170"/>
    <w:rsid w:val="363E28B9"/>
    <w:rsid w:val="364B7C31"/>
    <w:rsid w:val="366C47BC"/>
    <w:rsid w:val="3683185F"/>
    <w:rsid w:val="36896307"/>
    <w:rsid w:val="368B571E"/>
    <w:rsid w:val="36974225"/>
    <w:rsid w:val="369767FE"/>
    <w:rsid w:val="36AA22E2"/>
    <w:rsid w:val="36BA7179"/>
    <w:rsid w:val="36CA12A4"/>
    <w:rsid w:val="36CA4E07"/>
    <w:rsid w:val="36D323C0"/>
    <w:rsid w:val="36D91858"/>
    <w:rsid w:val="36D9373F"/>
    <w:rsid w:val="36F031BD"/>
    <w:rsid w:val="36F822A2"/>
    <w:rsid w:val="36FD6E11"/>
    <w:rsid w:val="37075BA9"/>
    <w:rsid w:val="370B256D"/>
    <w:rsid w:val="371C03EA"/>
    <w:rsid w:val="372150F5"/>
    <w:rsid w:val="37252508"/>
    <w:rsid w:val="372E2EDE"/>
    <w:rsid w:val="3734127D"/>
    <w:rsid w:val="37360AF9"/>
    <w:rsid w:val="37374728"/>
    <w:rsid w:val="373926EB"/>
    <w:rsid w:val="373E02B2"/>
    <w:rsid w:val="373F10E8"/>
    <w:rsid w:val="37420F28"/>
    <w:rsid w:val="37582140"/>
    <w:rsid w:val="375B67F6"/>
    <w:rsid w:val="376447E3"/>
    <w:rsid w:val="3765241D"/>
    <w:rsid w:val="37730FBB"/>
    <w:rsid w:val="377A2607"/>
    <w:rsid w:val="37834C9C"/>
    <w:rsid w:val="3783617C"/>
    <w:rsid w:val="37882029"/>
    <w:rsid w:val="378A5E22"/>
    <w:rsid w:val="37920CE2"/>
    <w:rsid w:val="37986E47"/>
    <w:rsid w:val="37A75CB9"/>
    <w:rsid w:val="37AC193E"/>
    <w:rsid w:val="37B32C9A"/>
    <w:rsid w:val="37B46A63"/>
    <w:rsid w:val="37BE586F"/>
    <w:rsid w:val="37CD23A5"/>
    <w:rsid w:val="37D451D8"/>
    <w:rsid w:val="37DE29DD"/>
    <w:rsid w:val="37E52294"/>
    <w:rsid w:val="37EB2FFE"/>
    <w:rsid w:val="38031789"/>
    <w:rsid w:val="380B34F8"/>
    <w:rsid w:val="380B734E"/>
    <w:rsid w:val="38112B6F"/>
    <w:rsid w:val="38282FF8"/>
    <w:rsid w:val="38287FED"/>
    <w:rsid w:val="382D447E"/>
    <w:rsid w:val="38333E60"/>
    <w:rsid w:val="38383F75"/>
    <w:rsid w:val="38700A66"/>
    <w:rsid w:val="38762433"/>
    <w:rsid w:val="38784A6D"/>
    <w:rsid w:val="38875B62"/>
    <w:rsid w:val="389A08EF"/>
    <w:rsid w:val="389D5842"/>
    <w:rsid w:val="38A31929"/>
    <w:rsid w:val="38A364E0"/>
    <w:rsid w:val="38AB27C0"/>
    <w:rsid w:val="38AD0A17"/>
    <w:rsid w:val="38B514AE"/>
    <w:rsid w:val="38B62381"/>
    <w:rsid w:val="38B81887"/>
    <w:rsid w:val="38CB0E2E"/>
    <w:rsid w:val="38D06C09"/>
    <w:rsid w:val="38D7138C"/>
    <w:rsid w:val="38DE6FD6"/>
    <w:rsid w:val="38E501D6"/>
    <w:rsid w:val="38E92908"/>
    <w:rsid w:val="38F43098"/>
    <w:rsid w:val="39113C86"/>
    <w:rsid w:val="391259EC"/>
    <w:rsid w:val="39202829"/>
    <w:rsid w:val="392749A3"/>
    <w:rsid w:val="392B5801"/>
    <w:rsid w:val="39335B5C"/>
    <w:rsid w:val="393A3B8E"/>
    <w:rsid w:val="393C1380"/>
    <w:rsid w:val="393F63BE"/>
    <w:rsid w:val="394B69F8"/>
    <w:rsid w:val="394B6CD7"/>
    <w:rsid w:val="395451BF"/>
    <w:rsid w:val="395B253F"/>
    <w:rsid w:val="39634540"/>
    <w:rsid w:val="396533AC"/>
    <w:rsid w:val="396922E3"/>
    <w:rsid w:val="396E1B1C"/>
    <w:rsid w:val="396F5790"/>
    <w:rsid w:val="397F380A"/>
    <w:rsid w:val="398405CA"/>
    <w:rsid w:val="398774BE"/>
    <w:rsid w:val="39A44ABF"/>
    <w:rsid w:val="39A727EF"/>
    <w:rsid w:val="39A73248"/>
    <w:rsid w:val="39B8763C"/>
    <w:rsid w:val="39BC71DF"/>
    <w:rsid w:val="39CD6F09"/>
    <w:rsid w:val="39CE55CD"/>
    <w:rsid w:val="39D34839"/>
    <w:rsid w:val="39D369FE"/>
    <w:rsid w:val="39D6684E"/>
    <w:rsid w:val="39DC67CD"/>
    <w:rsid w:val="39DE0359"/>
    <w:rsid w:val="3A0329E4"/>
    <w:rsid w:val="3A04769E"/>
    <w:rsid w:val="3A0524FE"/>
    <w:rsid w:val="3A0F1703"/>
    <w:rsid w:val="3A232DA6"/>
    <w:rsid w:val="3A3275C4"/>
    <w:rsid w:val="3A3345C5"/>
    <w:rsid w:val="3A3B5EB2"/>
    <w:rsid w:val="3A3D00AD"/>
    <w:rsid w:val="3A4E3C62"/>
    <w:rsid w:val="3A51707E"/>
    <w:rsid w:val="3A55311C"/>
    <w:rsid w:val="3A5A6CC6"/>
    <w:rsid w:val="3A65408F"/>
    <w:rsid w:val="3A6674C5"/>
    <w:rsid w:val="3A6C4D0A"/>
    <w:rsid w:val="3A7A5227"/>
    <w:rsid w:val="3A7E07DC"/>
    <w:rsid w:val="3A8D38CA"/>
    <w:rsid w:val="3A8D4EEB"/>
    <w:rsid w:val="3A8D6B13"/>
    <w:rsid w:val="3A9F543F"/>
    <w:rsid w:val="3AA25756"/>
    <w:rsid w:val="3AB60839"/>
    <w:rsid w:val="3ABD1BFA"/>
    <w:rsid w:val="3ACA7697"/>
    <w:rsid w:val="3AD20277"/>
    <w:rsid w:val="3AD42262"/>
    <w:rsid w:val="3AD575D5"/>
    <w:rsid w:val="3ADB4C32"/>
    <w:rsid w:val="3AED2390"/>
    <w:rsid w:val="3AEF0725"/>
    <w:rsid w:val="3AFC3B4A"/>
    <w:rsid w:val="3AFC5EDB"/>
    <w:rsid w:val="3B007943"/>
    <w:rsid w:val="3B021AD9"/>
    <w:rsid w:val="3B0447B1"/>
    <w:rsid w:val="3B0542C5"/>
    <w:rsid w:val="3B083AD9"/>
    <w:rsid w:val="3B20730B"/>
    <w:rsid w:val="3B3544A2"/>
    <w:rsid w:val="3B4F56D8"/>
    <w:rsid w:val="3B4F772A"/>
    <w:rsid w:val="3B6A7027"/>
    <w:rsid w:val="3B6E4FC8"/>
    <w:rsid w:val="3B7264F2"/>
    <w:rsid w:val="3B931BEB"/>
    <w:rsid w:val="3B936605"/>
    <w:rsid w:val="3B946183"/>
    <w:rsid w:val="3B9E6165"/>
    <w:rsid w:val="3BA33467"/>
    <w:rsid w:val="3BB05E7D"/>
    <w:rsid w:val="3BB523D0"/>
    <w:rsid w:val="3BBF3052"/>
    <w:rsid w:val="3BC83BE4"/>
    <w:rsid w:val="3BE67C92"/>
    <w:rsid w:val="3BF02430"/>
    <w:rsid w:val="3BF31D10"/>
    <w:rsid w:val="3BF321F3"/>
    <w:rsid w:val="3BFD48BB"/>
    <w:rsid w:val="3C04483D"/>
    <w:rsid w:val="3C290153"/>
    <w:rsid w:val="3C2D3D65"/>
    <w:rsid w:val="3C4D0CE1"/>
    <w:rsid w:val="3C5664D1"/>
    <w:rsid w:val="3C6055E9"/>
    <w:rsid w:val="3C780935"/>
    <w:rsid w:val="3C781692"/>
    <w:rsid w:val="3C855133"/>
    <w:rsid w:val="3C8A3960"/>
    <w:rsid w:val="3C8B7437"/>
    <w:rsid w:val="3C925551"/>
    <w:rsid w:val="3C957EB6"/>
    <w:rsid w:val="3C9D5FA5"/>
    <w:rsid w:val="3CB65503"/>
    <w:rsid w:val="3CB81B9E"/>
    <w:rsid w:val="3CBE6238"/>
    <w:rsid w:val="3CC44856"/>
    <w:rsid w:val="3CDB0C41"/>
    <w:rsid w:val="3CDB72DF"/>
    <w:rsid w:val="3CE15C3C"/>
    <w:rsid w:val="3CF47C1C"/>
    <w:rsid w:val="3CFC52A2"/>
    <w:rsid w:val="3D0C71D4"/>
    <w:rsid w:val="3D0D59B9"/>
    <w:rsid w:val="3D223253"/>
    <w:rsid w:val="3D5F6EB5"/>
    <w:rsid w:val="3D6D4666"/>
    <w:rsid w:val="3D721B6B"/>
    <w:rsid w:val="3D74374E"/>
    <w:rsid w:val="3D7A5EE1"/>
    <w:rsid w:val="3D807AAD"/>
    <w:rsid w:val="3D8F504A"/>
    <w:rsid w:val="3D913465"/>
    <w:rsid w:val="3DAE7ED5"/>
    <w:rsid w:val="3DBB56C1"/>
    <w:rsid w:val="3DC330DF"/>
    <w:rsid w:val="3DC7620E"/>
    <w:rsid w:val="3DCF3F92"/>
    <w:rsid w:val="3DD269E6"/>
    <w:rsid w:val="3DE16BED"/>
    <w:rsid w:val="3DE56F34"/>
    <w:rsid w:val="3DF338E3"/>
    <w:rsid w:val="3DF7213C"/>
    <w:rsid w:val="3E093E27"/>
    <w:rsid w:val="3E1206B0"/>
    <w:rsid w:val="3E2743F6"/>
    <w:rsid w:val="3E407136"/>
    <w:rsid w:val="3E5C407F"/>
    <w:rsid w:val="3E79662C"/>
    <w:rsid w:val="3E7B0447"/>
    <w:rsid w:val="3E7B49CA"/>
    <w:rsid w:val="3E7D0A94"/>
    <w:rsid w:val="3E7F716C"/>
    <w:rsid w:val="3E835601"/>
    <w:rsid w:val="3E8C7144"/>
    <w:rsid w:val="3E8E0490"/>
    <w:rsid w:val="3E933DD6"/>
    <w:rsid w:val="3EA002B1"/>
    <w:rsid w:val="3EA52915"/>
    <w:rsid w:val="3EB10361"/>
    <w:rsid w:val="3EC4103A"/>
    <w:rsid w:val="3ED25359"/>
    <w:rsid w:val="3EDF24CB"/>
    <w:rsid w:val="3EE60D4B"/>
    <w:rsid w:val="3EE653F0"/>
    <w:rsid w:val="3EEC0E75"/>
    <w:rsid w:val="3EEC50C6"/>
    <w:rsid w:val="3EED4A63"/>
    <w:rsid w:val="3EEE1D74"/>
    <w:rsid w:val="3EF02F44"/>
    <w:rsid w:val="3F0878C5"/>
    <w:rsid w:val="3F1B1339"/>
    <w:rsid w:val="3F2823B1"/>
    <w:rsid w:val="3F495D58"/>
    <w:rsid w:val="3F4B74F2"/>
    <w:rsid w:val="3F5D5594"/>
    <w:rsid w:val="3F60291F"/>
    <w:rsid w:val="3F772835"/>
    <w:rsid w:val="3F7F52E0"/>
    <w:rsid w:val="3F860F03"/>
    <w:rsid w:val="3F9C24C1"/>
    <w:rsid w:val="3F9E6980"/>
    <w:rsid w:val="3FB84991"/>
    <w:rsid w:val="3FC9453E"/>
    <w:rsid w:val="3FC955F5"/>
    <w:rsid w:val="3FD42C7A"/>
    <w:rsid w:val="3FE04E24"/>
    <w:rsid w:val="3FE129C8"/>
    <w:rsid w:val="3FE262E9"/>
    <w:rsid w:val="3FE35B8D"/>
    <w:rsid w:val="3FF1139F"/>
    <w:rsid w:val="3FFB3295"/>
    <w:rsid w:val="40006D33"/>
    <w:rsid w:val="40285189"/>
    <w:rsid w:val="403825F9"/>
    <w:rsid w:val="403924EB"/>
    <w:rsid w:val="404216E7"/>
    <w:rsid w:val="4047589D"/>
    <w:rsid w:val="404A6CAE"/>
    <w:rsid w:val="40507BC1"/>
    <w:rsid w:val="405B5653"/>
    <w:rsid w:val="405E6845"/>
    <w:rsid w:val="405F5B86"/>
    <w:rsid w:val="40606A78"/>
    <w:rsid w:val="406452FB"/>
    <w:rsid w:val="40754780"/>
    <w:rsid w:val="40852746"/>
    <w:rsid w:val="408618EF"/>
    <w:rsid w:val="408E5639"/>
    <w:rsid w:val="40916EF2"/>
    <w:rsid w:val="40977EC4"/>
    <w:rsid w:val="40984B9D"/>
    <w:rsid w:val="40D51D98"/>
    <w:rsid w:val="40DC713F"/>
    <w:rsid w:val="40E06B50"/>
    <w:rsid w:val="40E22EEC"/>
    <w:rsid w:val="40E354F7"/>
    <w:rsid w:val="40E40F17"/>
    <w:rsid w:val="40EE768C"/>
    <w:rsid w:val="40F21A51"/>
    <w:rsid w:val="40F726CD"/>
    <w:rsid w:val="40FA4EEE"/>
    <w:rsid w:val="40FD28AF"/>
    <w:rsid w:val="410754F9"/>
    <w:rsid w:val="41087C98"/>
    <w:rsid w:val="41185223"/>
    <w:rsid w:val="4120670C"/>
    <w:rsid w:val="41291802"/>
    <w:rsid w:val="41390DAA"/>
    <w:rsid w:val="41423DE6"/>
    <w:rsid w:val="414A7B46"/>
    <w:rsid w:val="415202AE"/>
    <w:rsid w:val="415458F8"/>
    <w:rsid w:val="41562AE8"/>
    <w:rsid w:val="415E634E"/>
    <w:rsid w:val="416146B7"/>
    <w:rsid w:val="41683F90"/>
    <w:rsid w:val="417268DA"/>
    <w:rsid w:val="41875C9F"/>
    <w:rsid w:val="4199092C"/>
    <w:rsid w:val="41A314B8"/>
    <w:rsid w:val="41A55FDC"/>
    <w:rsid w:val="41B253AB"/>
    <w:rsid w:val="41B91FDC"/>
    <w:rsid w:val="41BB7710"/>
    <w:rsid w:val="41D2103D"/>
    <w:rsid w:val="41D51B30"/>
    <w:rsid w:val="41DB06DD"/>
    <w:rsid w:val="41DB483E"/>
    <w:rsid w:val="41E43B33"/>
    <w:rsid w:val="41F833FA"/>
    <w:rsid w:val="41FA0686"/>
    <w:rsid w:val="420220CE"/>
    <w:rsid w:val="420B4BEB"/>
    <w:rsid w:val="421F2406"/>
    <w:rsid w:val="422E0D93"/>
    <w:rsid w:val="42316E37"/>
    <w:rsid w:val="42323628"/>
    <w:rsid w:val="423E329A"/>
    <w:rsid w:val="423F0EAF"/>
    <w:rsid w:val="42470B32"/>
    <w:rsid w:val="425155AE"/>
    <w:rsid w:val="425540F2"/>
    <w:rsid w:val="42563F8D"/>
    <w:rsid w:val="42582DB2"/>
    <w:rsid w:val="425D4044"/>
    <w:rsid w:val="425E1D88"/>
    <w:rsid w:val="426D1370"/>
    <w:rsid w:val="42713BE7"/>
    <w:rsid w:val="4275339A"/>
    <w:rsid w:val="428946FF"/>
    <w:rsid w:val="428E1D34"/>
    <w:rsid w:val="429219C7"/>
    <w:rsid w:val="429418BA"/>
    <w:rsid w:val="42986824"/>
    <w:rsid w:val="429E109D"/>
    <w:rsid w:val="429F2F0A"/>
    <w:rsid w:val="42A3662B"/>
    <w:rsid w:val="42AA2ECA"/>
    <w:rsid w:val="42B01E2C"/>
    <w:rsid w:val="42D77304"/>
    <w:rsid w:val="42DA7275"/>
    <w:rsid w:val="42F935E2"/>
    <w:rsid w:val="4305331B"/>
    <w:rsid w:val="430536AB"/>
    <w:rsid w:val="43082302"/>
    <w:rsid w:val="43094FD6"/>
    <w:rsid w:val="431400B3"/>
    <w:rsid w:val="431F0DD5"/>
    <w:rsid w:val="43211D2A"/>
    <w:rsid w:val="4324516A"/>
    <w:rsid w:val="43292E0D"/>
    <w:rsid w:val="432C6C47"/>
    <w:rsid w:val="43394BB5"/>
    <w:rsid w:val="433A06FD"/>
    <w:rsid w:val="433A769C"/>
    <w:rsid w:val="433D0929"/>
    <w:rsid w:val="4341101D"/>
    <w:rsid w:val="434A6F7D"/>
    <w:rsid w:val="435C0408"/>
    <w:rsid w:val="435E2867"/>
    <w:rsid w:val="4369765A"/>
    <w:rsid w:val="43710506"/>
    <w:rsid w:val="437272F5"/>
    <w:rsid w:val="437C3A11"/>
    <w:rsid w:val="43821A1F"/>
    <w:rsid w:val="43827A91"/>
    <w:rsid w:val="4391021E"/>
    <w:rsid w:val="439715AF"/>
    <w:rsid w:val="43A175C5"/>
    <w:rsid w:val="43AF6BEC"/>
    <w:rsid w:val="43BA32D5"/>
    <w:rsid w:val="43E7697F"/>
    <w:rsid w:val="43F50939"/>
    <w:rsid w:val="43F63FB7"/>
    <w:rsid w:val="440012CE"/>
    <w:rsid w:val="44060189"/>
    <w:rsid w:val="442636DB"/>
    <w:rsid w:val="44273548"/>
    <w:rsid w:val="442F2E8C"/>
    <w:rsid w:val="44341ED4"/>
    <w:rsid w:val="44385BEC"/>
    <w:rsid w:val="44425FCB"/>
    <w:rsid w:val="444D730B"/>
    <w:rsid w:val="446C6241"/>
    <w:rsid w:val="448C58CB"/>
    <w:rsid w:val="44A30717"/>
    <w:rsid w:val="44A70212"/>
    <w:rsid w:val="44A83F3E"/>
    <w:rsid w:val="44A9603D"/>
    <w:rsid w:val="44D41255"/>
    <w:rsid w:val="44D41CF6"/>
    <w:rsid w:val="44DB273E"/>
    <w:rsid w:val="44DC4A11"/>
    <w:rsid w:val="44DC6DEB"/>
    <w:rsid w:val="44E619E4"/>
    <w:rsid w:val="44F06A41"/>
    <w:rsid w:val="44F60DAB"/>
    <w:rsid w:val="44F94983"/>
    <w:rsid w:val="44FA2061"/>
    <w:rsid w:val="44FC0DDB"/>
    <w:rsid w:val="44FD54CD"/>
    <w:rsid w:val="450D7983"/>
    <w:rsid w:val="4513194A"/>
    <w:rsid w:val="45135FF2"/>
    <w:rsid w:val="452311DC"/>
    <w:rsid w:val="4525533B"/>
    <w:rsid w:val="45275FDB"/>
    <w:rsid w:val="452C53E7"/>
    <w:rsid w:val="4536362A"/>
    <w:rsid w:val="45375333"/>
    <w:rsid w:val="453F1D2A"/>
    <w:rsid w:val="45454E59"/>
    <w:rsid w:val="455B4DAA"/>
    <w:rsid w:val="456424E2"/>
    <w:rsid w:val="456573E9"/>
    <w:rsid w:val="45786E13"/>
    <w:rsid w:val="457A1325"/>
    <w:rsid w:val="458856FD"/>
    <w:rsid w:val="459922CE"/>
    <w:rsid w:val="45A158D1"/>
    <w:rsid w:val="45A71E7C"/>
    <w:rsid w:val="45B0080C"/>
    <w:rsid w:val="45BE20C4"/>
    <w:rsid w:val="45C10789"/>
    <w:rsid w:val="45CC55A7"/>
    <w:rsid w:val="45DC3324"/>
    <w:rsid w:val="45E33E13"/>
    <w:rsid w:val="45E677C5"/>
    <w:rsid w:val="45EC2415"/>
    <w:rsid w:val="45EE1740"/>
    <w:rsid w:val="45EF173D"/>
    <w:rsid w:val="45FF266D"/>
    <w:rsid w:val="45FF509B"/>
    <w:rsid w:val="46081070"/>
    <w:rsid w:val="460A2710"/>
    <w:rsid w:val="460B36EE"/>
    <w:rsid w:val="461260A0"/>
    <w:rsid w:val="4614039C"/>
    <w:rsid w:val="462319EB"/>
    <w:rsid w:val="46896EEE"/>
    <w:rsid w:val="468E6BC2"/>
    <w:rsid w:val="46974BD9"/>
    <w:rsid w:val="46976AD1"/>
    <w:rsid w:val="46A42A35"/>
    <w:rsid w:val="46A7223D"/>
    <w:rsid w:val="46B06997"/>
    <w:rsid w:val="46CF23B4"/>
    <w:rsid w:val="46D61D42"/>
    <w:rsid w:val="46DF0B18"/>
    <w:rsid w:val="46E0190C"/>
    <w:rsid w:val="46EC793B"/>
    <w:rsid w:val="46ED585E"/>
    <w:rsid w:val="46F53A02"/>
    <w:rsid w:val="46FB1E1B"/>
    <w:rsid w:val="47093B0D"/>
    <w:rsid w:val="471578D0"/>
    <w:rsid w:val="473D294E"/>
    <w:rsid w:val="47456EA4"/>
    <w:rsid w:val="474620F0"/>
    <w:rsid w:val="474956CF"/>
    <w:rsid w:val="474B4B99"/>
    <w:rsid w:val="47585E6A"/>
    <w:rsid w:val="476F31EA"/>
    <w:rsid w:val="47717842"/>
    <w:rsid w:val="478567E4"/>
    <w:rsid w:val="47945489"/>
    <w:rsid w:val="479D2702"/>
    <w:rsid w:val="47A23B7A"/>
    <w:rsid w:val="47BE11F4"/>
    <w:rsid w:val="47C77F0E"/>
    <w:rsid w:val="47C97786"/>
    <w:rsid w:val="47E96A8B"/>
    <w:rsid w:val="47EC4557"/>
    <w:rsid w:val="480C4121"/>
    <w:rsid w:val="48100FF2"/>
    <w:rsid w:val="4810752F"/>
    <w:rsid w:val="48186596"/>
    <w:rsid w:val="481B6505"/>
    <w:rsid w:val="4820081D"/>
    <w:rsid w:val="482E78E8"/>
    <w:rsid w:val="483B6C2D"/>
    <w:rsid w:val="483C4B6D"/>
    <w:rsid w:val="483D402B"/>
    <w:rsid w:val="483F4B12"/>
    <w:rsid w:val="483F571B"/>
    <w:rsid w:val="48514333"/>
    <w:rsid w:val="48520E79"/>
    <w:rsid w:val="485A4294"/>
    <w:rsid w:val="485E2102"/>
    <w:rsid w:val="486B678E"/>
    <w:rsid w:val="48742D81"/>
    <w:rsid w:val="48794D1F"/>
    <w:rsid w:val="48817854"/>
    <w:rsid w:val="4889067D"/>
    <w:rsid w:val="488E614F"/>
    <w:rsid w:val="489E2DD0"/>
    <w:rsid w:val="48A0693F"/>
    <w:rsid w:val="48A6060C"/>
    <w:rsid w:val="48A81ECC"/>
    <w:rsid w:val="48AD6B1F"/>
    <w:rsid w:val="48AF66AF"/>
    <w:rsid w:val="48B1301A"/>
    <w:rsid w:val="48C6753D"/>
    <w:rsid w:val="48C75D15"/>
    <w:rsid w:val="48C837D8"/>
    <w:rsid w:val="48E473A1"/>
    <w:rsid w:val="48F45262"/>
    <w:rsid w:val="48F75435"/>
    <w:rsid w:val="48FE07D8"/>
    <w:rsid w:val="490A3462"/>
    <w:rsid w:val="49217440"/>
    <w:rsid w:val="49285784"/>
    <w:rsid w:val="493133FD"/>
    <w:rsid w:val="493273B1"/>
    <w:rsid w:val="493D560A"/>
    <w:rsid w:val="49473E0F"/>
    <w:rsid w:val="494C1D8C"/>
    <w:rsid w:val="49503B5C"/>
    <w:rsid w:val="495D0274"/>
    <w:rsid w:val="495D178B"/>
    <w:rsid w:val="495F20E5"/>
    <w:rsid w:val="49725285"/>
    <w:rsid w:val="49795467"/>
    <w:rsid w:val="49800144"/>
    <w:rsid w:val="49842A9B"/>
    <w:rsid w:val="499F0B75"/>
    <w:rsid w:val="49AB1F1A"/>
    <w:rsid w:val="49B3773B"/>
    <w:rsid w:val="49B755C2"/>
    <w:rsid w:val="49B80074"/>
    <w:rsid w:val="49BA7217"/>
    <w:rsid w:val="49CA7DCC"/>
    <w:rsid w:val="49CC2C6F"/>
    <w:rsid w:val="49CF5A98"/>
    <w:rsid w:val="49D9299B"/>
    <w:rsid w:val="49DD1890"/>
    <w:rsid w:val="49DD3DB0"/>
    <w:rsid w:val="49E25D0D"/>
    <w:rsid w:val="49EA39DF"/>
    <w:rsid w:val="49EA3E62"/>
    <w:rsid w:val="49F96840"/>
    <w:rsid w:val="49FB412C"/>
    <w:rsid w:val="4A1640C2"/>
    <w:rsid w:val="4A194E92"/>
    <w:rsid w:val="4A1F4DF1"/>
    <w:rsid w:val="4A2C1780"/>
    <w:rsid w:val="4A331E5F"/>
    <w:rsid w:val="4A3454E3"/>
    <w:rsid w:val="4A3948F7"/>
    <w:rsid w:val="4A3F563F"/>
    <w:rsid w:val="4A4C064B"/>
    <w:rsid w:val="4A556FCB"/>
    <w:rsid w:val="4A6512C3"/>
    <w:rsid w:val="4A672C0F"/>
    <w:rsid w:val="4A6D29C7"/>
    <w:rsid w:val="4A6F6B0D"/>
    <w:rsid w:val="4A7938AA"/>
    <w:rsid w:val="4A7E08A7"/>
    <w:rsid w:val="4A822712"/>
    <w:rsid w:val="4A8C40B5"/>
    <w:rsid w:val="4A90144C"/>
    <w:rsid w:val="4A905A73"/>
    <w:rsid w:val="4A9A0D0C"/>
    <w:rsid w:val="4AA02F0A"/>
    <w:rsid w:val="4AA032C4"/>
    <w:rsid w:val="4AAA0B63"/>
    <w:rsid w:val="4AAD45EC"/>
    <w:rsid w:val="4AB62B17"/>
    <w:rsid w:val="4AC976A4"/>
    <w:rsid w:val="4AD6689A"/>
    <w:rsid w:val="4AEE6AE3"/>
    <w:rsid w:val="4AF13169"/>
    <w:rsid w:val="4AF618A2"/>
    <w:rsid w:val="4AF73C50"/>
    <w:rsid w:val="4AFA01C4"/>
    <w:rsid w:val="4B077D02"/>
    <w:rsid w:val="4B09118D"/>
    <w:rsid w:val="4B161960"/>
    <w:rsid w:val="4B16534F"/>
    <w:rsid w:val="4B2A4826"/>
    <w:rsid w:val="4B2C5A24"/>
    <w:rsid w:val="4B4122A8"/>
    <w:rsid w:val="4B440FB9"/>
    <w:rsid w:val="4B5E45D8"/>
    <w:rsid w:val="4B626F91"/>
    <w:rsid w:val="4B6451D4"/>
    <w:rsid w:val="4B794C34"/>
    <w:rsid w:val="4B8B580D"/>
    <w:rsid w:val="4B9E7CE5"/>
    <w:rsid w:val="4BA64000"/>
    <w:rsid w:val="4BB37AD4"/>
    <w:rsid w:val="4BC11EB1"/>
    <w:rsid w:val="4BD376C2"/>
    <w:rsid w:val="4BDA31F2"/>
    <w:rsid w:val="4BDE2910"/>
    <w:rsid w:val="4BF73196"/>
    <w:rsid w:val="4BFA26D1"/>
    <w:rsid w:val="4BFD2497"/>
    <w:rsid w:val="4BFD467A"/>
    <w:rsid w:val="4BFF6B9C"/>
    <w:rsid w:val="4C0067FD"/>
    <w:rsid w:val="4C0A32C1"/>
    <w:rsid w:val="4C0F0607"/>
    <w:rsid w:val="4C1D3631"/>
    <w:rsid w:val="4C2709AC"/>
    <w:rsid w:val="4C35116D"/>
    <w:rsid w:val="4C4D626B"/>
    <w:rsid w:val="4C4E6EC8"/>
    <w:rsid w:val="4C562DF6"/>
    <w:rsid w:val="4C5D5DE7"/>
    <w:rsid w:val="4C5D64E2"/>
    <w:rsid w:val="4C5F239B"/>
    <w:rsid w:val="4C5F4BC4"/>
    <w:rsid w:val="4C643057"/>
    <w:rsid w:val="4C6A1C94"/>
    <w:rsid w:val="4C7C5F74"/>
    <w:rsid w:val="4C8361D7"/>
    <w:rsid w:val="4C8D0789"/>
    <w:rsid w:val="4CAC0F7A"/>
    <w:rsid w:val="4CC40A77"/>
    <w:rsid w:val="4CCC289D"/>
    <w:rsid w:val="4CD40D02"/>
    <w:rsid w:val="4CD770FA"/>
    <w:rsid w:val="4CDD15DA"/>
    <w:rsid w:val="4CE1258E"/>
    <w:rsid w:val="4CF37FBD"/>
    <w:rsid w:val="4CF52DD0"/>
    <w:rsid w:val="4CFB126B"/>
    <w:rsid w:val="4CFE3069"/>
    <w:rsid w:val="4D0279A0"/>
    <w:rsid w:val="4D07324A"/>
    <w:rsid w:val="4D0908B4"/>
    <w:rsid w:val="4D1D4234"/>
    <w:rsid w:val="4D1D6595"/>
    <w:rsid w:val="4D666992"/>
    <w:rsid w:val="4D6A405C"/>
    <w:rsid w:val="4D9A3683"/>
    <w:rsid w:val="4DB5489F"/>
    <w:rsid w:val="4DB63929"/>
    <w:rsid w:val="4DB7490C"/>
    <w:rsid w:val="4DC66F4E"/>
    <w:rsid w:val="4DD5497A"/>
    <w:rsid w:val="4DD8550E"/>
    <w:rsid w:val="4DE04650"/>
    <w:rsid w:val="4DE427AA"/>
    <w:rsid w:val="4DF778BA"/>
    <w:rsid w:val="4E0F15F9"/>
    <w:rsid w:val="4E13533F"/>
    <w:rsid w:val="4E37367B"/>
    <w:rsid w:val="4E454500"/>
    <w:rsid w:val="4E471E8A"/>
    <w:rsid w:val="4E4A0C1C"/>
    <w:rsid w:val="4E533FA5"/>
    <w:rsid w:val="4E707FB4"/>
    <w:rsid w:val="4E7C6703"/>
    <w:rsid w:val="4E842BC3"/>
    <w:rsid w:val="4E843645"/>
    <w:rsid w:val="4E894A89"/>
    <w:rsid w:val="4E910CCF"/>
    <w:rsid w:val="4E916642"/>
    <w:rsid w:val="4E96494C"/>
    <w:rsid w:val="4E9F0CE5"/>
    <w:rsid w:val="4EA42E4B"/>
    <w:rsid w:val="4EA80AB0"/>
    <w:rsid w:val="4EB46D20"/>
    <w:rsid w:val="4EBB3B79"/>
    <w:rsid w:val="4EBF1F68"/>
    <w:rsid w:val="4ECF31A1"/>
    <w:rsid w:val="4EE00703"/>
    <w:rsid w:val="4EE405BE"/>
    <w:rsid w:val="4EE4694C"/>
    <w:rsid w:val="4EEE16F2"/>
    <w:rsid w:val="4EF74D0A"/>
    <w:rsid w:val="4EFD3607"/>
    <w:rsid w:val="4EFF5FA5"/>
    <w:rsid w:val="4F0A24C3"/>
    <w:rsid w:val="4F240084"/>
    <w:rsid w:val="4F2910F0"/>
    <w:rsid w:val="4F2B2AD1"/>
    <w:rsid w:val="4F3A581C"/>
    <w:rsid w:val="4F3D0D65"/>
    <w:rsid w:val="4F3D2B5F"/>
    <w:rsid w:val="4F40622D"/>
    <w:rsid w:val="4F434105"/>
    <w:rsid w:val="4F524DC5"/>
    <w:rsid w:val="4F5B19E6"/>
    <w:rsid w:val="4F6108F6"/>
    <w:rsid w:val="4F6841B6"/>
    <w:rsid w:val="4F6B57C8"/>
    <w:rsid w:val="4F7C4682"/>
    <w:rsid w:val="4F7D4CA8"/>
    <w:rsid w:val="4F7E5569"/>
    <w:rsid w:val="4F862B83"/>
    <w:rsid w:val="4F8B0F05"/>
    <w:rsid w:val="4F9815DB"/>
    <w:rsid w:val="4F9E5C07"/>
    <w:rsid w:val="4FA814CE"/>
    <w:rsid w:val="4FAD14E8"/>
    <w:rsid w:val="4FB54169"/>
    <w:rsid w:val="4FC85001"/>
    <w:rsid w:val="4FCE6FDF"/>
    <w:rsid w:val="4FD0384E"/>
    <w:rsid w:val="4FD11FBB"/>
    <w:rsid w:val="4FD2262D"/>
    <w:rsid w:val="4FE061B8"/>
    <w:rsid w:val="4FE61CE1"/>
    <w:rsid w:val="4FED79F3"/>
    <w:rsid w:val="4FF12249"/>
    <w:rsid w:val="4FF265D7"/>
    <w:rsid w:val="4FFE496B"/>
    <w:rsid w:val="50011B0D"/>
    <w:rsid w:val="502875B9"/>
    <w:rsid w:val="502E234D"/>
    <w:rsid w:val="502E7BB6"/>
    <w:rsid w:val="503406E4"/>
    <w:rsid w:val="50367BF9"/>
    <w:rsid w:val="506A03A1"/>
    <w:rsid w:val="506B0D0F"/>
    <w:rsid w:val="50726032"/>
    <w:rsid w:val="50745735"/>
    <w:rsid w:val="50747AAE"/>
    <w:rsid w:val="507701E8"/>
    <w:rsid w:val="507972DA"/>
    <w:rsid w:val="507E3FAA"/>
    <w:rsid w:val="50801F59"/>
    <w:rsid w:val="508947CC"/>
    <w:rsid w:val="50953871"/>
    <w:rsid w:val="509655FB"/>
    <w:rsid w:val="509C24B1"/>
    <w:rsid w:val="50A6437A"/>
    <w:rsid w:val="50C76E86"/>
    <w:rsid w:val="50CC6F91"/>
    <w:rsid w:val="50E0656A"/>
    <w:rsid w:val="50F703B6"/>
    <w:rsid w:val="50FF6B12"/>
    <w:rsid w:val="510274B8"/>
    <w:rsid w:val="511374D0"/>
    <w:rsid w:val="5123647E"/>
    <w:rsid w:val="515279E6"/>
    <w:rsid w:val="51847423"/>
    <w:rsid w:val="518C6EFD"/>
    <w:rsid w:val="51926FAD"/>
    <w:rsid w:val="51B241D5"/>
    <w:rsid w:val="51B37345"/>
    <w:rsid w:val="51CA56B1"/>
    <w:rsid w:val="51DA7E86"/>
    <w:rsid w:val="51E10413"/>
    <w:rsid w:val="51F2684F"/>
    <w:rsid w:val="51F42A21"/>
    <w:rsid w:val="51F738D0"/>
    <w:rsid w:val="51FE5EB2"/>
    <w:rsid w:val="520639FD"/>
    <w:rsid w:val="520B4BD1"/>
    <w:rsid w:val="52234E0D"/>
    <w:rsid w:val="52240253"/>
    <w:rsid w:val="52245417"/>
    <w:rsid w:val="522A731D"/>
    <w:rsid w:val="52383B84"/>
    <w:rsid w:val="523F0CEF"/>
    <w:rsid w:val="52410BCB"/>
    <w:rsid w:val="524D0A6B"/>
    <w:rsid w:val="524D0FC4"/>
    <w:rsid w:val="5257372F"/>
    <w:rsid w:val="52642AA3"/>
    <w:rsid w:val="52780673"/>
    <w:rsid w:val="52A05DE3"/>
    <w:rsid w:val="52A9480A"/>
    <w:rsid w:val="52AF3C06"/>
    <w:rsid w:val="52B837E3"/>
    <w:rsid w:val="52C6067D"/>
    <w:rsid w:val="52C641AA"/>
    <w:rsid w:val="52CB0135"/>
    <w:rsid w:val="52D77106"/>
    <w:rsid w:val="52E51615"/>
    <w:rsid w:val="52E63BE4"/>
    <w:rsid w:val="52F20903"/>
    <w:rsid w:val="530167CB"/>
    <w:rsid w:val="53155ACE"/>
    <w:rsid w:val="531F4959"/>
    <w:rsid w:val="532015ED"/>
    <w:rsid w:val="53233FA3"/>
    <w:rsid w:val="5328508A"/>
    <w:rsid w:val="532F12E2"/>
    <w:rsid w:val="5337340D"/>
    <w:rsid w:val="533A71FF"/>
    <w:rsid w:val="535340B7"/>
    <w:rsid w:val="53571E60"/>
    <w:rsid w:val="535E0919"/>
    <w:rsid w:val="535F1DEB"/>
    <w:rsid w:val="536B2B8C"/>
    <w:rsid w:val="538628D0"/>
    <w:rsid w:val="538E275E"/>
    <w:rsid w:val="53917156"/>
    <w:rsid w:val="53943B55"/>
    <w:rsid w:val="53B512A5"/>
    <w:rsid w:val="53B73CD8"/>
    <w:rsid w:val="53C067F8"/>
    <w:rsid w:val="53D2376E"/>
    <w:rsid w:val="53E2731A"/>
    <w:rsid w:val="53E60080"/>
    <w:rsid w:val="53E82375"/>
    <w:rsid w:val="53F73FD2"/>
    <w:rsid w:val="53FF4517"/>
    <w:rsid w:val="5406650F"/>
    <w:rsid w:val="54213D98"/>
    <w:rsid w:val="54242357"/>
    <w:rsid w:val="54290A4F"/>
    <w:rsid w:val="542C68A1"/>
    <w:rsid w:val="543000D3"/>
    <w:rsid w:val="545278F4"/>
    <w:rsid w:val="5457469E"/>
    <w:rsid w:val="54595119"/>
    <w:rsid w:val="546C06A6"/>
    <w:rsid w:val="546E4682"/>
    <w:rsid w:val="548220D9"/>
    <w:rsid w:val="548D389F"/>
    <w:rsid w:val="54914216"/>
    <w:rsid w:val="54980DA2"/>
    <w:rsid w:val="54993C45"/>
    <w:rsid w:val="549B2B91"/>
    <w:rsid w:val="54A723F0"/>
    <w:rsid w:val="54A73461"/>
    <w:rsid w:val="54AE612C"/>
    <w:rsid w:val="54B301BF"/>
    <w:rsid w:val="54B85D88"/>
    <w:rsid w:val="54BB45E5"/>
    <w:rsid w:val="54C75FE1"/>
    <w:rsid w:val="54C90353"/>
    <w:rsid w:val="54D95E6B"/>
    <w:rsid w:val="54DD719A"/>
    <w:rsid w:val="54DE17C3"/>
    <w:rsid w:val="54DE69F1"/>
    <w:rsid w:val="54DF3361"/>
    <w:rsid w:val="54E0041D"/>
    <w:rsid w:val="54E15679"/>
    <w:rsid w:val="54E308ED"/>
    <w:rsid w:val="54F343C7"/>
    <w:rsid w:val="54F91F69"/>
    <w:rsid w:val="55045776"/>
    <w:rsid w:val="55064229"/>
    <w:rsid w:val="550F0334"/>
    <w:rsid w:val="55116BF3"/>
    <w:rsid w:val="55136762"/>
    <w:rsid w:val="55185415"/>
    <w:rsid w:val="55194F5A"/>
    <w:rsid w:val="55207ACE"/>
    <w:rsid w:val="552E1CD1"/>
    <w:rsid w:val="552F289F"/>
    <w:rsid w:val="553B0DE6"/>
    <w:rsid w:val="553E484C"/>
    <w:rsid w:val="55536593"/>
    <w:rsid w:val="555E27DE"/>
    <w:rsid w:val="55682D8D"/>
    <w:rsid w:val="556E7233"/>
    <w:rsid w:val="556E76B1"/>
    <w:rsid w:val="55770B68"/>
    <w:rsid w:val="557B08F5"/>
    <w:rsid w:val="55844F61"/>
    <w:rsid w:val="558A35CD"/>
    <w:rsid w:val="55A67153"/>
    <w:rsid w:val="55AE1361"/>
    <w:rsid w:val="55B03204"/>
    <w:rsid w:val="55B805B1"/>
    <w:rsid w:val="55C6459F"/>
    <w:rsid w:val="55C70064"/>
    <w:rsid w:val="55D32579"/>
    <w:rsid w:val="55D61F64"/>
    <w:rsid w:val="55DB3C27"/>
    <w:rsid w:val="55FC1363"/>
    <w:rsid w:val="55FF28F9"/>
    <w:rsid w:val="5601257E"/>
    <w:rsid w:val="561204E4"/>
    <w:rsid w:val="562A614D"/>
    <w:rsid w:val="563017A2"/>
    <w:rsid w:val="56324941"/>
    <w:rsid w:val="56342AEE"/>
    <w:rsid w:val="56380F8A"/>
    <w:rsid w:val="56527D28"/>
    <w:rsid w:val="5653355C"/>
    <w:rsid w:val="565A45B1"/>
    <w:rsid w:val="565D3876"/>
    <w:rsid w:val="567051CA"/>
    <w:rsid w:val="56771B6C"/>
    <w:rsid w:val="56827B13"/>
    <w:rsid w:val="5687325D"/>
    <w:rsid w:val="568A020C"/>
    <w:rsid w:val="56937799"/>
    <w:rsid w:val="56A15A27"/>
    <w:rsid w:val="56A4778F"/>
    <w:rsid w:val="56AA70CE"/>
    <w:rsid w:val="56C24902"/>
    <w:rsid w:val="56C44A63"/>
    <w:rsid w:val="56CB167D"/>
    <w:rsid w:val="56D8176D"/>
    <w:rsid w:val="56E91654"/>
    <w:rsid w:val="56EA76E5"/>
    <w:rsid w:val="56F434C2"/>
    <w:rsid w:val="572F4CD3"/>
    <w:rsid w:val="57360343"/>
    <w:rsid w:val="573D665D"/>
    <w:rsid w:val="5757044F"/>
    <w:rsid w:val="575727C4"/>
    <w:rsid w:val="575C42D6"/>
    <w:rsid w:val="576D5946"/>
    <w:rsid w:val="577272FA"/>
    <w:rsid w:val="57871DB3"/>
    <w:rsid w:val="579F068C"/>
    <w:rsid w:val="57AA79EE"/>
    <w:rsid w:val="57C50C0B"/>
    <w:rsid w:val="57C9667E"/>
    <w:rsid w:val="57DF4D79"/>
    <w:rsid w:val="57ED7ECD"/>
    <w:rsid w:val="57F4660D"/>
    <w:rsid w:val="58024C09"/>
    <w:rsid w:val="58041F66"/>
    <w:rsid w:val="580449FB"/>
    <w:rsid w:val="580A4448"/>
    <w:rsid w:val="580B52E8"/>
    <w:rsid w:val="58155689"/>
    <w:rsid w:val="58206416"/>
    <w:rsid w:val="582216CD"/>
    <w:rsid w:val="58246B8A"/>
    <w:rsid w:val="583630B2"/>
    <w:rsid w:val="583636A4"/>
    <w:rsid w:val="5838206E"/>
    <w:rsid w:val="584B794E"/>
    <w:rsid w:val="58590A58"/>
    <w:rsid w:val="58593B8B"/>
    <w:rsid w:val="586176B9"/>
    <w:rsid w:val="587B2215"/>
    <w:rsid w:val="587E69D8"/>
    <w:rsid w:val="587F716B"/>
    <w:rsid w:val="58835F3D"/>
    <w:rsid w:val="58884291"/>
    <w:rsid w:val="58895A10"/>
    <w:rsid w:val="588C2717"/>
    <w:rsid w:val="589B15A3"/>
    <w:rsid w:val="58A12169"/>
    <w:rsid w:val="58A65308"/>
    <w:rsid w:val="58AB4B8F"/>
    <w:rsid w:val="58AF53B0"/>
    <w:rsid w:val="58BD4E81"/>
    <w:rsid w:val="58BD5CFE"/>
    <w:rsid w:val="58C05BCD"/>
    <w:rsid w:val="58F04B1E"/>
    <w:rsid w:val="58F1516B"/>
    <w:rsid w:val="590D488A"/>
    <w:rsid w:val="59102FDB"/>
    <w:rsid w:val="591332A4"/>
    <w:rsid w:val="59186244"/>
    <w:rsid w:val="5924464A"/>
    <w:rsid w:val="59294F89"/>
    <w:rsid w:val="592D3DDC"/>
    <w:rsid w:val="593D373C"/>
    <w:rsid w:val="593D40AB"/>
    <w:rsid w:val="594568E9"/>
    <w:rsid w:val="595A6D54"/>
    <w:rsid w:val="596927EB"/>
    <w:rsid w:val="596A134B"/>
    <w:rsid w:val="596A4BAD"/>
    <w:rsid w:val="597003D1"/>
    <w:rsid w:val="59713E4C"/>
    <w:rsid w:val="59787CB3"/>
    <w:rsid w:val="597C4CF6"/>
    <w:rsid w:val="59815D35"/>
    <w:rsid w:val="59902562"/>
    <w:rsid w:val="5996752A"/>
    <w:rsid w:val="599830EB"/>
    <w:rsid w:val="599C4BC3"/>
    <w:rsid w:val="59A12C85"/>
    <w:rsid w:val="59A83237"/>
    <w:rsid w:val="59BD5517"/>
    <w:rsid w:val="59C867C7"/>
    <w:rsid w:val="59CC31EA"/>
    <w:rsid w:val="59D23E9E"/>
    <w:rsid w:val="59D436C7"/>
    <w:rsid w:val="59D83EE3"/>
    <w:rsid w:val="59F635CC"/>
    <w:rsid w:val="59FB75D9"/>
    <w:rsid w:val="5A04546B"/>
    <w:rsid w:val="5A06446F"/>
    <w:rsid w:val="5A08112A"/>
    <w:rsid w:val="5A0C48CA"/>
    <w:rsid w:val="5A0C76AD"/>
    <w:rsid w:val="5A0D06E7"/>
    <w:rsid w:val="5A111F3B"/>
    <w:rsid w:val="5A1E4B5E"/>
    <w:rsid w:val="5A266A18"/>
    <w:rsid w:val="5A277F5C"/>
    <w:rsid w:val="5A2B39DA"/>
    <w:rsid w:val="5A2D4D84"/>
    <w:rsid w:val="5A3510E7"/>
    <w:rsid w:val="5A3B3D72"/>
    <w:rsid w:val="5A4C4B87"/>
    <w:rsid w:val="5A4C72A6"/>
    <w:rsid w:val="5A574B3E"/>
    <w:rsid w:val="5A59380B"/>
    <w:rsid w:val="5A5C3291"/>
    <w:rsid w:val="5A623B8F"/>
    <w:rsid w:val="5A786ACB"/>
    <w:rsid w:val="5A8F405C"/>
    <w:rsid w:val="5A982FBE"/>
    <w:rsid w:val="5ABF199C"/>
    <w:rsid w:val="5AC20C51"/>
    <w:rsid w:val="5AC75C4F"/>
    <w:rsid w:val="5AD537BB"/>
    <w:rsid w:val="5B0025FB"/>
    <w:rsid w:val="5B0E4CAA"/>
    <w:rsid w:val="5B0F4453"/>
    <w:rsid w:val="5B1140C1"/>
    <w:rsid w:val="5B2172F8"/>
    <w:rsid w:val="5B3204C7"/>
    <w:rsid w:val="5B380C4F"/>
    <w:rsid w:val="5B3A0262"/>
    <w:rsid w:val="5B3D67D1"/>
    <w:rsid w:val="5B3F5E2C"/>
    <w:rsid w:val="5B535890"/>
    <w:rsid w:val="5B5A2322"/>
    <w:rsid w:val="5B704E47"/>
    <w:rsid w:val="5B763FDC"/>
    <w:rsid w:val="5B7E4025"/>
    <w:rsid w:val="5B857F04"/>
    <w:rsid w:val="5B925AF3"/>
    <w:rsid w:val="5BAE287E"/>
    <w:rsid w:val="5BB1762D"/>
    <w:rsid w:val="5BB42EA8"/>
    <w:rsid w:val="5BC730A8"/>
    <w:rsid w:val="5BC91ACC"/>
    <w:rsid w:val="5BC963DF"/>
    <w:rsid w:val="5BCB23BC"/>
    <w:rsid w:val="5BCF6618"/>
    <w:rsid w:val="5BDC3AB2"/>
    <w:rsid w:val="5BDC4135"/>
    <w:rsid w:val="5BE638AE"/>
    <w:rsid w:val="5BEA2DE2"/>
    <w:rsid w:val="5BF0084A"/>
    <w:rsid w:val="5BF50F36"/>
    <w:rsid w:val="5C0377F6"/>
    <w:rsid w:val="5C045E2E"/>
    <w:rsid w:val="5C077DD1"/>
    <w:rsid w:val="5C0A1FB9"/>
    <w:rsid w:val="5C127D58"/>
    <w:rsid w:val="5C1B2D1A"/>
    <w:rsid w:val="5C1D42CB"/>
    <w:rsid w:val="5C1D76A7"/>
    <w:rsid w:val="5C345592"/>
    <w:rsid w:val="5C345A65"/>
    <w:rsid w:val="5C371441"/>
    <w:rsid w:val="5C3D3E1C"/>
    <w:rsid w:val="5C5B3271"/>
    <w:rsid w:val="5C722BA1"/>
    <w:rsid w:val="5C86333C"/>
    <w:rsid w:val="5C8947B1"/>
    <w:rsid w:val="5C8A0BD3"/>
    <w:rsid w:val="5C9A20D5"/>
    <w:rsid w:val="5C9C7230"/>
    <w:rsid w:val="5CA9196A"/>
    <w:rsid w:val="5CAA6B7D"/>
    <w:rsid w:val="5CAC2DFC"/>
    <w:rsid w:val="5CC6643D"/>
    <w:rsid w:val="5CD74BB6"/>
    <w:rsid w:val="5CD76EE5"/>
    <w:rsid w:val="5CDB0938"/>
    <w:rsid w:val="5CDD52EA"/>
    <w:rsid w:val="5CE7250F"/>
    <w:rsid w:val="5CF30A87"/>
    <w:rsid w:val="5CF373D7"/>
    <w:rsid w:val="5CF6081B"/>
    <w:rsid w:val="5D023A5E"/>
    <w:rsid w:val="5D181328"/>
    <w:rsid w:val="5D190B6E"/>
    <w:rsid w:val="5D1E7EC5"/>
    <w:rsid w:val="5D393983"/>
    <w:rsid w:val="5D3D3894"/>
    <w:rsid w:val="5D4D46BE"/>
    <w:rsid w:val="5D5003E7"/>
    <w:rsid w:val="5D695962"/>
    <w:rsid w:val="5D6A699A"/>
    <w:rsid w:val="5D6B38AD"/>
    <w:rsid w:val="5D6E3240"/>
    <w:rsid w:val="5D774262"/>
    <w:rsid w:val="5D8B2A21"/>
    <w:rsid w:val="5D8D3391"/>
    <w:rsid w:val="5D8D5E7F"/>
    <w:rsid w:val="5D8F7D45"/>
    <w:rsid w:val="5D96325C"/>
    <w:rsid w:val="5DA146D9"/>
    <w:rsid w:val="5DA25E50"/>
    <w:rsid w:val="5DC122B1"/>
    <w:rsid w:val="5DCB61D4"/>
    <w:rsid w:val="5DD044BE"/>
    <w:rsid w:val="5DD457C1"/>
    <w:rsid w:val="5DE81DF8"/>
    <w:rsid w:val="5DEE0E88"/>
    <w:rsid w:val="5DF41787"/>
    <w:rsid w:val="5DFB5757"/>
    <w:rsid w:val="5E0C6D1B"/>
    <w:rsid w:val="5E0F07DF"/>
    <w:rsid w:val="5E120D53"/>
    <w:rsid w:val="5E132F0A"/>
    <w:rsid w:val="5E146C7F"/>
    <w:rsid w:val="5E197833"/>
    <w:rsid w:val="5E2561AD"/>
    <w:rsid w:val="5E4A12BE"/>
    <w:rsid w:val="5E5860FC"/>
    <w:rsid w:val="5E704DF6"/>
    <w:rsid w:val="5E76798A"/>
    <w:rsid w:val="5E7A14E9"/>
    <w:rsid w:val="5E7A3A9A"/>
    <w:rsid w:val="5E817249"/>
    <w:rsid w:val="5E817E6D"/>
    <w:rsid w:val="5E894AB5"/>
    <w:rsid w:val="5E8B07AD"/>
    <w:rsid w:val="5E9A2112"/>
    <w:rsid w:val="5E9D0E2C"/>
    <w:rsid w:val="5EAC3A20"/>
    <w:rsid w:val="5EB96CD6"/>
    <w:rsid w:val="5ED263D7"/>
    <w:rsid w:val="5EDA139C"/>
    <w:rsid w:val="5EDB75BF"/>
    <w:rsid w:val="5EDC3EF9"/>
    <w:rsid w:val="5EE619EA"/>
    <w:rsid w:val="5EF71669"/>
    <w:rsid w:val="5EF80C43"/>
    <w:rsid w:val="5EFA155D"/>
    <w:rsid w:val="5EFF0B4D"/>
    <w:rsid w:val="5F004DEF"/>
    <w:rsid w:val="5F036A5F"/>
    <w:rsid w:val="5F1401D8"/>
    <w:rsid w:val="5F163385"/>
    <w:rsid w:val="5F193266"/>
    <w:rsid w:val="5F200D9F"/>
    <w:rsid w:val="5F2E4DC1"/>
    <w:rsid w:val="5F360FFF"/>
    <w:rsid w:val="5F525C3B"/>
    <w:rsid w:val="5F5E04AF"/>
    <w:rsid w:val="5F6F1FC5"/>
    <w:rsid w:val="5F714D76"/>
    <w:rsid w:val="5F765A1A"/>
    <w:rsid w:val="5F7C52C3"/>
    <w:rsid w:val="5FB06248"/>
    <w:rsid w:val="5FB0741B"/>
    <w:rsid w:val="5FBD4014"/>
    <w:rsid w:val="5FC326B8"/>
    <w:rsid w:val="5FD005AA"/>
    <w:rsid w:val="5FDD6267"/>
    <w:rsid w:val="5FF11BC4"/>
    <w:rsid w:val="600A0284"/>
    <w:rsid w:val="600C4665"/>
    <w:rsid w:val="60177E3B"/>
    <w:rsid w:val="602E5526"/>
    <w:rsid w:val="60325F01"/>
    <w:rsid w:val="603F5645"/>
    <w:rsid w:val="6049767B"/>
    <w:rsid w:val="60574CD1"/>
    <w:rsid w:val="605D1D6D"/>
    <w:rsid w:val="605F62D7"/>
    <w:rsid w:val="606445A8"/>
    <w:rsid w:val="606C53DD"/>
    <w:rsid w:val="606E5F3F"/>
    <w:rsid w:val="60721232"/>
    <w:rsid w:val="607764F3"/>
    <w:rsid w:val="607D1019"/>
    <w:rsid w:val="608C5385"/>
    <w:rsid w:val="608E20AC"/>
    <w:rsid w:val="60A62A7B"/>
    <w:rsid w:val="60B275BA"/>
    <w:rsid w:val="60B351C4"/>
    <w:rsid w:val="60C40B26"/>
    <w:rsid w:val="60CF32AC"/>
    <w:rsid w:val="60D17A6A"/>
    <w:rsid w:val="60EB5EDC"/>
    <w:rsid w:val="60F039A2"/>
    <w:rsid w:val="60F31984"/>
    <w:rsid w:val="60F92416"/>
    <w:rsid w:val="61005F38"/>
    <w:rsid w:val="610125A0"/>
    <w:rsid w:val="61073C77"/>
    <w:rsid w:val="610D7601"/>
    <w:rsid w:val="61100CAF"/>
    <w:rsid w:val="611527C3"/>
    <w:rsid w:val="61184B63"/>
    <w:rsid w:val="6132140A"/>
    <w:rsid w:val="614D45DE"/>
    <w:rsid w:val="615E4032"/>
    <w:rsid w:val="615F11DD"/>
    <w:rsid w:val="616D06D9"/>
    <w:rsid w:val="6172134A"/>
    <w:rsid w:val="61942B3D"/>
    <w:rsid w:val="61943E53"/>
    <w:rsid w:val="619C394E"/>
    <w:rsid w:val="61A92F7D"/>
    <w:rsid w:val="61B16B3A"/>
    <w:rsid w:val="61B30B45"/>
    <w:rsid w:val="61C50163"/>
    <w:rsid w:val="61C61C10"/>
    <w:rsid w:val="61CC15FF"/>
    <w:rsid w:val="61CC4DEC"/>
    <w:rsid w:val="61D131E3"/>
    <w:rsid w:val="61D60F82"/>
    <w:rsid w:val="61DF78A8"/>
    <w:rsid w:val="61F92759"/>
    <w:rsid w:val="61FA7E40"/>
    <w:rsid w:val="61FD0F56"/>
    <w:rsid w:val="61FF1F63"/>
    <w:rsid w:val="62016949"/>
    <w:rsid w:val="62124F7C"/>
    <w:rsid w:val="62125DF2"/>
    <w:rsid w:val="62142A82"/>
    <w:rsid w:val="62176E01"/>
    <w:rsid w:val="621C1014"/>
    <w:rsid w:val="621C5B5A"/>
    <w:rsid w:val="621D26D2"/>
    <w:rsid w:val="621D5DEB"/>
    <w:rsid w:val="622053CF"/>
    <w:rsid w:val="62276B34"/>
    <w:rsid w:val="623650BC"/>
    <w:rsid w:val="62391CEA"/>
    <w:rsid w:val="62394A9C"/>
    <w:rsid w:val="624004EB"/>
    <w:rsid w:val="62476AA6"/>
    <w:rsid w:val="6263647E"/>
    <w:rsid w:val="6276613E"/>
    <w:rsid w:val="62790B2B"/>
    <w:rsid w:val="627C6FFC"/>
    <w:rsid w:val="62904B46"/>
    <w:rsid w:val="62932E1F"/>
    <w:rsid w:val="62953FE0"/>
    <w:rsid w:val="62A86FDB"/>
    <w:rsid w:val="62B75219"/>
    <w:rsid w:val="62B915F4"/>
    <w:rsid w:val="62CA12C5"/>
    <w:rsid w:val="62CB4387"/>
    <w:rsid w:val="62D82BF4"/>
    <w:rsid w:val="62DE67AF"/>
    <w:rsid w:val="62DF1344"/>
    <w:rsid w:val="62E44975"/>
    <w:rsid w:val="630243FC"/>
    <w:rsid w:val="6306544F"/>
    <w:rsid w:val="630B04E3"/>
    <w:rsid w:val="631528E0"/>
    <w:rsid w:val="63156ADF"/>
    <w:rsid w:val="632142BA"/>
    <w:rsid w:val="63224F0E"/>
    <w:rsid w:val="632E010D"/>
    <w:rsid w:val="63345DC5"/>
    <w:rsid w:val="63405864"/>
    <w:rsid w:val="634351F2"/>
    <w:rsid w:val="634B5464"/>
    <w:rsid w:val="63561FBB"/>
    <w:rsid w:val="635D44E3"/>
    <w:rsid w:val="63645FD5"/>
    <w:rsid w:val="63661D86"/>
    <w:rsid w:val="637678D9"/>
    <w:rsid w:val="637B58F1"/>
    <w:rsid w:val="638A6A45"/>
    <w:rsid w:val="638C2ECA"/>
    <w:rsid w:val="639514B8"/>
    <w:rsid w:val="63960FFC"/>
    <w:rsid w:val="639F4D3A"/>
    <w:rsid w:val="63A3463F"/>
    <w:rsid w:val="63AA5D57"/>
    <w:rsid w:val="63AC7826"/>
    <w:rsid w:val="63AF46FF"/>
    <w:rsid w:val="63BA2663"/>
    <w:rsid w:val="63CE2B5C"/>
    <w:rsid w:val="63D75AB8"/>
    <w:rsid w:val="63E34B0D"/>
    <w:rsid w:val="63EB4793"/>
    <w:rsid w:val="63F50F36"/>
    <w:rsid w:val="63F5790C"/>
    <w:rsid w:val="640E5BDB"/>
    <w:rsid w:val="64161C3B"/>
    <w:rsid w:val="642C2533"/>
    <w:rsid w:val="642C2C74"/>
    <w:rsid w:val="643B77FD"/>
    <w:rsid w:val="643F12AE"/>
    <w:rsid w:val="645D15F4"/>
    <w:rsid w:val="646438C5"/>
    <w:rsid w:val="646F139D"/>
    <w:rsid w:val="64761C81"/>
    <w:rsid w:val="64827D68"/>
    <w:rsid w:val="649A090A"/>
    <w:rsid w:val="64A6302C"/>
    <w:rsid w:val="64B03B12"/>
    <w:rsid w:val="64B4196E"/>
    <w:rsid w:val="64B56759"/>
    <w:rsid w:val="64B84B2F"/>
    <w:rsid w:val="64C865DE"/>
    <w:rsid w:val="64CC5203"/>
    <w:rsid w:val="64D235E2"/>
    <w:rsid w:val="64DC72A8"/>
    <w:rsid w:val="64E00D62"/>
    <w:rsid w:val="64E86F4B"/>
    <w:rsid w:val="64F361FA"/>
    <w:rsid w:val="64F87562"/>
    <w:rsid w:val="64FE74E3"/>
    <w:rsid w:val="6502739D"/>
    <w:rsid w:val="65032385"/>
    <w:rsid w:val="651715B5"/>
    <w:rsid w:val="651D1374"/>
    <w:rsid w:val="651F2295"/>
    <w:rsid w:val="65241CD9"/>
    <w:rsid w:val="652919B4"/>
    <w:rsid w:val="652D2703"/>
    <w:rsid w:val="6532228C"/>
    <w:rsid w:val="65473431"/>
    <w:rsid w:val="65497CA9"/>
    <w:rsid w:val="65583EEA"/>
    <w:rsid w:val="6567220E"/>
    <w:rsid w:val="65681C71"/>
    <w:rsid w:val="6568354F"/>
    <w:rsid w:val="658A2331"/>
    <w:rsid w:val="65972C0A"/>
    <w:rsid w:val="659839FD"/>
    <w:rsid w:val="659C283B"/>
    <w:rsid w:val="65A045A4"/>
    <w:rsid w:val="65A64165"/>
    <w:rsid w:val="65B67D2D"/>
    <w:rsid w:val="65C77571"/>
    <w:rsid w:val="65D2434B"/>
    <w:rsid w:val="65DA0173"/>
    <w:rsid w:val="65F762BA"/>
    <w:rsid w:val="65F810E0"/>
    <w:rsid w:val="65F935E0"/>
    <w:rsid w:val="66096D6F"/>
    <w:rsid w:val="661B2580"/>
    <w:rsid w:val="66220ACA"/>
    <w:rsid w:val="662D2F79"/>
    <w:rsid w:val="66315A91"/>
    <w:rsid w:val="663468CF"/>
    <w:rsid w:val="66383DE5"/>
    <w:rsid w:val="663A39BF"/>
    <w:rsid w:val="664E146C"/>
    <w:rsid w:val="66561D93"/>
    <w:rsid w:val="666828E7"/>
    <w:rsid w:val="66722BC5"/>
    <w:rsid w:val="66727EDA"/>
    <w:rsid w:val="66764CA4"/>
    <w:rsid w:val="667E6D19"/>
    <w:rsid w:val="6687197A"/>
    <w:rsid w:val="66920F8A"/>
    <w:rsid w:val="669624BD"/>
    <w:rsid w:val="66BB63D4"/>
    <w:rsid w:val="66BB696D"/>
    <w:rsid w:val="66BD04A5"/>
    <w:rsid w:val="66CE22C4"/>
    <w:rsid w:val="66D90168"/>
    <w:rsid w:val="66E06E27"/>
    <w:rsid w:val="66E426A5"/>
    <w:rsid w:val="66E64B5D"/>
    <w:rsid w:val="66EE1B68"/>
    <w:rsid w:val="66FA122B"/>
    <w:rsid w:val="66FE57C4"/>
    <w:rsid w:val="67023A85"/>
    <w:rsid w:val="67053E9E"/>
    <w:rsid w:val="670B1DFE"/>
    <w:rsid w:val="670D1111"/>
    <w:rsid w:val="67131FD2"/>
    <w:rsid w:val="671B0696"/>
    <w:rsid w:val="671C4E46"/>
    <w:rsid w:val="67352633"/>
    <w:rsid w:val="67421540"/>
    <w:rsid w:val="67481FFE"/>
    <w:rsid w:val="674B68F8"/>
    <w:rsid w:val="674B741F"/>
    <w:rsid w:val="674E13C0"/>
    <w:rsid w:val="67600779"/>
    <w:rsid w:val="67625D8B"/>
    <w:rsid w:val="67627FF1"/>
    <w:rsid w:val="67653BF2"/>
    <w:rsid w:val="676C2072"/>
    <w:rsid w:val="67760C57"/>
    <w:rsid w:val="6778212A"/>
    <w:rsid w:val="677A79D5"/>
    <w:rsid w:val="677B3088"/>
    <w:rsid w:val="678604E7"/>
    <w:rsid w:val="6792375C"/>
    <w:rsid w:val="679E0616"/>
    <w:rsid w:val="67AC48B8"/>
    <w:rsid w:val="67B747E4"/>
    <w:rsid w:val="67C0274B"/>
    <w:rsid w:val="67C540C4"/>
    <w:rsid w:val="67D72C1B"/>
    <w:rsid w:val="67DF6E18"/>
    <w:rsid w:val="67E034B4"/>
    <w:rsid w:val="67E658F6"/>
    <w:rsid w:val="67EC55F2"/>
    <w:rsid w:val="6817353F"/>
    <w:rsid w:val="681A4073"/>
    <w:rsid w:val="682310D1"/>
    <w:rsid w:val="682C00EC"/>
    <w:rsid w:val="683F253C"/>
    <w:rsid w:val="68502020"/>
    <w:rsid w:val="6853641B"/>
    <w:rsid w:val="686A232D"/>
    <w:rsid w:val="686B0A4E"/>
    <w:rsid w:val="686B0F07"/>
    <w:rsid w:val="686E0956"/>
    <w:rsid w:val="6874605F"/>
    <w:rsid w:val="687732AC"/>
    <w:rsid w:val="68790DD1"/>
    <w:rsid w:val="687B206D"/>
    <w:rsid w:val="687E3520"/>
    <w:rsid w:val="689238D7"/>
    <w:rsid w:val="689615E7"/>
    <w:rsid w:val="68966242"/>
    <w:rsid w:val="689C54DD"/>
    <w:rsid w:val="68A909F4"/>
    <w:rsid w:val="68AE7849"/>
    <w:rsid w:val="68B21811"/>
    <w:rsid w:val="68B337D0"/>
    <w:rsid w:val="68C43ABD"/>
    <w:rsid w:val="68C47B4E"/>
    <w:rsid w:val="68C73BB2"/>
    <w:rsid w:val="68D25724"/>
    <w:rsid w:val="68E566CA"/>
    <w:rsid w:val="68FA11F8"/>
    <w:rsid w:val="68FD6F94"/>
    <w:rsid w:val="69001D0E"/>
    <w:rsid w:val="69017AE0"/>
    <w:rsid w:val="69033B5C"/>
    <w:rsid w:val="690855C6"/>
    <w:rsid w:val="69151D46"/>
    <w:rsid w:val="69226FD8"/>
    <w:rsid w:val="6924207E"/>
    <w:rsid w:val="69270E86"/>
    <w:rsid w:val="692E72D2"/>
    <w:rsid w:val="693141D7"/>
    <w:rsid w:val="69333D35"/>
    <w:rsid w:val="69350FD5"/>
    <w:rsid w:val="69432A73"/>
    <w:rsid w:val="694B09C6"/>
    <w:rsid w:val="69585DCC"/>
    <w:rsid w:val="695D2F88"/>
    <w:rsid w:val="69615CC7"/>
    <w:rsid w:val="696E5EC6"/>
    <w:rsid w:val="696F51E5"/>
    <w:rsid w:val="696F6A0C"/>
    <w:rsid w:val="698D463E"/>
    <w:rsid w:val="698F3F8E"/>
    <w:rsid w:val="69A71790"/>
    <w:rsid w:val="69BC55AF"/>
    <w:rsid w:val="69C95163"/>
    <w:rsid w:val="69CE0F1E"/>
    <w:rsid w:val="69D348D8"/>
    <w:rsid w:val="69E84295"/>
    <w:rsid w:val="69EB3072"/>
    <w:rsid w:val="69F2644E"/>
    <w:rsid w:val="69F31A10"/>
    <w:rsid w:val="69FF659F"/>
    <w:rsid w:val="6A0226F0"/>
    <w:rsid w:val="6A0F36C5"/>
    <w:rsid w:val="6A12670F"/>
    <w:rsid w:val="6A1D478F"/>
    <w:rsid w:val="6A1F0E1C"/>
    <w:rsid w:val="6A233FC2"/>
    <w:rsid w:val="6A420C5A"/>
    <w:rsid w:val="6A452583"/>
    <w:rsid w:val="6A58629E"/>
    <w:rsid w:val="6A5D62FF"/>
    <w:rsid w:val="6A5E0253"/>
    <w:rsid w:val="6A6C6BEB"/>
    <w:rsid w:val="6A6F7D48"/>
    <w:rsid w:val="6A8740F4"/>
    <w:rsid w:val="6A8D7D35"/>
    <w:rsid w:val="6A940BCA"/>
    <w:rsid w:val="6A9A6D77"/>
    <w:rsid w:val="6A9C10EB"/>
    <w:rsid w:val="6A9D4BDF"/>
    <w:rsid w:val="6AA15581"/>
    <w:rsid w:val="6AA61B23"/>
    <w:rsid w:val="6AB23480"/>
    <w:rsid w:val="6AB25369"/>
    <w:rsid w:val="6ABF494C"/>
    <w:rsid w:val="6AC7509F"/>
    <w:rsid w:val="6AC7530F"/>
    <w:rsid w:val="6AEE0A09"/>
    <w:rsid w:val="6AFA2679"/>
    <w:rsid w:val="6B0C2AB0"/>
    <w:rsid w:val="6B130170"/>
    <w:rsid w:val="6B1F1A49"/>
    <w:rsid w:val="6B2B26BB"/>
    <w:rsid w:val="6B582199"/>
    <w:rsid w:val="6B915F18"/>
    <w:rsid w:val="6B9304E8"/>
    <w:rsid w:val="6B9F180A"/>
    <w:rsid w:val="6BA05BDC"/>
    <w:rsid w:val="6BA86DF0"/>
    <w:rsid w:val="6BAE46FF"/>
    <w:rsid w:val="6BAF1FE6"/>
    <w:rsid w:val="6BC11F88"/>
    <w:rsid w:val="6BCC24A8"/>
    <w:rsid w:val="6BD042F0"/>
    <w:rsid w:val="6BE3395A"/>
    <w:rsid w:val="6BE74901"/>
    <w:rsid w:val="6BEE1B28"/>
    <w:rsid w:val="6BF00E3D"/>
    <w:rsid w:val="6BF773F4"/>
    <w:rsid w:val="6C02097C"/>
    <w:rsid w:val="6C0C1D5B"/>
    <w:rsid w:val="6C296895"/>
    <w:rsid w:val="6C3934DF"/>
    <w:rsid w:val="6C3C46FF"/>
    <w:rsid w:val="6C414CF4"/>
    <w:rsid w:val="6C436BB3"/>
    <w:rsid w:val="6C5C4146"/>
    <w:rsid w:val="6C653C9D"/>
    <w:rsid w:val="6C706940"/>
    <w:rsid w:val="6C73173F"/>
    <w:rsid w:val="6C757596"/>
    <w:rsid w:val="6C784B19"/>
    <w:rsid w:val="6C7A690E"/>
    <w:rsid w:val="6C88774B"/>
    <w:rsid w:val="6C8C788C"/>
    <w:rsid w:val="6C9C3A41"/>
    <w:rsid w:val="6C9E4987"/>
    <w:rsid w:val="6CA81BE2"/>
    <w:rsid w:val="6CB02032"/>
    <w:rsid w:val="6CB90B98"/>
    <w:rsid w:val="6CBA1F81"/>
    <w:rsid w:val="6CBB0AD1"/>
    <w:rsid w:val="6CC701EB"/>
    <w:rsid w:val="6CCE1224"/>
    <w:rsid w:val="6CDE71CB"/>
    <w:rsid w:val="6CF9115B"/>
    <w:rsid w:val="6CFE7B12"/>
    <w:rsid w:val="6D0E64E7"/>
    <w:rsid w:val="6D131BD6"/>
    <w:rsid w:val="6D1334FE"/>
    <w:rsid w:val="6D143E5D"/>
    <w:rsid w:val="6D163F82"/>
    <w:rsid w:val="6D3315FC"/>
    <w:rsid w:val="6D366C87"/>
    <w:rsid w:val="6D38783A"/>
    <w:rsid w:val="6D4277D7"/>
    <w:rsid w:val="6D461D59"/>
    <w:rsid w:val="6D4739C6"/>
    <w:rsid w:val="6D4F1D07"/>
    <w:rsid w:val="6D4F6149"/>
    <w:rsid w:val="6D507826"/>
    <w:rsid w:val="6D5712FA"/>
    <w:rsid w:val="6D6A2625"/>
    <w:rsid w:val="6D6C30FE"/>
    <w:rsid w:val="6D77792E"/>
    <w:rsid w:val="6D7809D1"/>
    <w:rsid w:val="6DA26DBE"/>
    <w:rsid w:val="6DA701E4"/>
    <w:rsid w:val="6DA8482F"/>
    <w:rsid w:val="6DA96F51"/>
    <w:rsid w:val="6DAC2449"/>
    <w:rsid w:val="6DB03DA3"/>
    <w:rsid w:val="6DB1481D"/>
    <w:rsid w:val="6DB82AD6"/>
    <w:rsid w:val="6DBD1905"/>
    <w:rsid w:val="6DC479B3"/>
    <w:rsid w:val="6DD20C69"/>
    <w:rsid w:val="6DD33D5C"/>
    <w:rsid w:val="6DE30A64"/>
    <w:rsid w:val="6DF55E22"/>
    <w:rsid w:val="6DFA54E9"/>
    <w:rsid w:val="6DFB5A7B"/>
    <w:rsid w:val="6E0C2A5F"/>
    <w:rsid w:val="6E0C56B1"/>
    <w:rsid w:val="6E121105"/>
    <w:rsid w:val="6E186622"/>
    <w:rsid w:val="6E1D74C1"/>
    <w:rsid w:val="6E1E0DD9"/>
    <w:rsid w:val="6E22622B"/>
    <w:rsid w:val="6E2325E3"/>
    <w:rsid w:val="6E2E3A79"/>
    <w:rsid w:val="6E3D4FB4"/>
    <w:rsid w:val="6E480CC9"/>
    <w:rsid w:val="6E4B2392"/>
    <w:rsid w:val="6E4C676A"/>
    <w:rsid w:val="6E611477"/>
    <w:rsid w:val="6E65316D"/>
    <w:rsid w:val="6E6C4040"/>
    <w:rsid w:val="6E6E1CC5"/>
    <w:rsid w:val="6E6F400E"/>
    <w:rsid w:val="6E830F2C"/>
    <w:rsid w:val="6E8454CD"/>
    <w:rsid w:val="6EA269B9"/>
    <w:rsid w:val="6EA55101"/>
    <w:rsid w:val="6EAD1B8C"/>
    <w:rsid w:val="6EB179EE"/>
    <w:rsid w:val="6EB5490D"/>
    <w:rsid w:val="6EB85B12"/>
    <w:rsid w:val="6EBE26F6"/>
    <w:rsid w:val="6EBE3C81"/>
    <w:rsid w:val="6EC26A3A"/>
    <w:rsid w:val="6EF55133"/>
    <w:rsid w:val="6F0B2CF1"/>
    <w:rsid w:val="6F0B433E"/>
    <w:rsid w:val="6F145665"/>
    <w:rsid w:val="6F1701FA"/>
    <w:rsid w:val="6F297AB6"/>
    <w:rsid w:val="6F3D294C"/>
    <w:rsid w:val="6F3D545A"/>
    <w:rsid w:val="6F3F55D5"/>
    <w:rsid w:val="6F3F7421"/>
    <w:rsid w:val="6F4559AD"/>
    <w:rsid w:val="6F613E52"/>
    <w:rsid w:val="6F685A60"/>
    <w:rsid w:val="6F6C6E38"/>
    <w:rsid w:val="6F6D6789"/>
    <w:rsid w:val="6F84216B"/>
    <w:rsid w:val="6F8B6953"/>
    <w:rsid w:val="6F955DD1"/>
    <w:rsid w:val="6F967524"/>
    <w:rsid w:val="6FAF2BE4"/>
    <w:rsid w:val="6FB16F9E"/>
    <w:rsid w:val="6FBD4C79"/>
    <w:rsid w:val="6FC36312"/>
    <w:rsid w:val="6FD63B7A"/>
    <w:rsid w:val="6FE55B1E"/>
    <w:rsid w:val="6FEF149B"/>
    <w:rsid w:val="6FF048C0"/>
    <w:rsid w:val="6FF1705E"/>
    <w:rsid w:val="6FF60674"/>
    <w:rsid w:val="70023AF2"/>
    <w:rsid w:val="7008192E"/>
    <w:rsid w:val="700E1CCA"/>
    <w:rsid w:val="701920C8"/>
    <w:rsid w:val="70242E84"/>
    <w:rsid w:val="702C26D0"/>
    <w:rsid w:val="702F4687"/>
    <w:rsid w:val="703C7112"/>
    <w:rsid w:val="70417981"/>
    <w:rsid w:val="705B0AB6"/>
    <w:rsid w:val="70666C03"/>
    <w:rsid w:val="70810A18"/>
    <w:rsid w:val="708878C3"/>
    <w:rsid w:val="7093246A"/>
    <w:rsid w:val="70AF4663"/>
    <w:rsid w:val="70B8116D"/>
    <w:rsid w:val="70C87F20"/>
    <w:rsid w:val="70E55ADF"/>
    <w:rsid w:val="70E56136"/>
    <w:rsid w:val="70F11EAB"/>
    <w:rsid w:val="70F147FD"/>
    <w:rsid w:val="70F4371B"/>
    <w:rsid w:val="70F75F67"/>
    <w:rsid w:val="70FA56D2"/>
    <w:rsid w:val="710B385F"/>
    <w:rsid w:val="711D1384"/>
    <w:rsid w:val="712A21AB"/>
    <w:rsid w:val="712C5B75"/>
    <w:rsid w:val="71353836"/>
    <w:rsid w:val="71454A52"/>
    <w:rsid w:val="714606D0"/>
    <w:rsid w:val="71572DE9"/>
    <w:rsid w:val="71590521"/>
    <w:rsid w:val="71592E5C"/>
    <w:rsid w:val="717026D7"/>
    <w:rsid w:val="71776664"/>
    <w:rsid w:val="717F151A"/>
    <w:rsid w:val="71851EF9"/>
    <w:rsid w:val="71962559"/>
    <w:rsid w:val="719A7595"/>
    <w:rsid w:val="71A4364C"/>
    <w:rsid w:val="71A54EF3"/>
    <w:rsid w:val="71AA43E1"/>
    <w:rsid w:val="71B54963"/>
    <w:rsid w:val="71BB2473"/>
    <w:rsid w:val="71BD7130"/>
    <w:rsid w:val="71BE063D"/>
    <w:rsid w:val="71CD379F"/>
    <w:rsid w:val="71D27777"/>
    <w:rsid w:val="71D53B61"/>
    <w:rsid w:val="71DF3F2E"/>
    <w:rsid w:val="71E87127"/>
    <w:rsid w:val="71EA7B63"/>
    <w:rsid w:val="71EB0CFD"/>
    <w:rsid w:val="71EE14E9"/>
    <w:rsid w:val="71F378F6"/>
    <w:rsid w:val="71FE58A7"/>
    <w:rsid w:val="7200279E"/>
    <w:rsid w:val="720C1026"/>
    <w:rsid w:val="72195F0B"/>
    <w:rsid w:val="722D1931"/>
    <w:rsid w:val="72406CDA"/>
    <w:rsid w:val="724E0601"/>
    <w:rsid w:val="72541700"/>
    <w:rsid w:val="7256635B"/>
    <w:rsid w:val="72580FF2"/>
    <w:rsid w:val="72581C4E"/>
    <w:rsid w:val="725B5E07"/>
    <w:rsid w:val="725D0A77"/>
    <w:rsid w:val="725D3597"/>
    <w:rsid w:val="725F48AF"/>
    <w:rsid w:val="72782AC0"/>
    <w:rsid w:val="727D5AF2"/>
    <w:rsid w:val="728C5210"/>
    <w:rsid w:val="72AB608F"/>
    <w:rsid w:val="72C016F2"/>
    <w:rsid w:val="72CA6098"/>
    <w:rsid w:val="72D20EC4"/>
    <w:rsid w:val="72E66A1B"/>
    <w:rsid w:val="72ED3F83"/>
    <w:rsid w:val="730217FD"/>
    <w:rsid w:val="73045248"/>
    <w:rsid w:val="73064DC1"/>
    <w:rsid w:val="732138C9"/>
    <w:rsid w:val="73282B54"/>
    <w:rsid w:val="732A3D37"/>
    <w:rsid w:val="733630DA"/>
    <w:rsid w:val="73464A7E"/>
    <w:rsid w:val="73507837"/>
    <w:rsid w:val="735641B5"/>
    <w:rsid w:val="73581EFA"/>
    <w:rsid w:val="7381635C"/>
    <w:rsid w:val="73817984"/>
    <w:rsid w:val="7383436D"/>
    <w:rsid w:val="738656B6"/>
    <w:rsid w:val="73895BBC"/>
    <w:rsid w:val="73982C92"/>
    <w:rsid w:val="739B7AA1"/>
    <w:rsid w:val="73A32A47"/>
    <w:rsid w:val="73BB1306"/>
    <w:rsid w:val="73C61FD3"/>
    <w:rsid w:val="73C90EB8"/>
    <w:rsid w:val="73C9567B"/>
    <w:rsid w:val="73CD786A"/>
    <w:rsid w:val="73D4607B"/>
    <w:rsid w:val="73DA774D"/>
    <w:rsid w:val="73EC65B9"/>
    <w:rsid w:val="73FA06A5"/>
    <w:rsid w:val="73FF0BCC"/>
    <w:rsid w:val="74036267"/>
    <w:rsid w:val="74140510"/>
    <w:rsid w:val="741844D0"/>
    <w:rsid w:val="741F3325"/>
    <w:rsid w:val="74285C8B"/>
    <w:rsid w:val="742B5645"/>
    <w:rsid w:val="74360E1D"/>
    <w:rsid w:val="743A230A"/>
    <w:rsid w:val="744415EC"/>
    <w:rsid w:val="74555DC2"/>
    <w:rsid w:val="74590D41"/>
    <w:rsid w:val="745B24F9"/>
    <w:rsid w:val="74612414"/>
    <w:rsid w:val="746A77C4"/>
    <w:rsid w:val="748637DB"/>
    <w:rsid w:val="74954794"/>
    <w:rsid w:val="74961C89"/>
    <w:rsid w:val="749A11AF"/>
    <w:rsid w:val="749B09A6"/>
    <w:rsid w:val="74A62358"/>
    <w:rsid w:val="74AF0737"/>
    <w:rsid w:val="74B6529A"/>
    <w:rsid w:val="74CA7AAF"/>
    <w:rsid w:val="74CE5E4B"/>
    <w:rsid w:val="74D100BA"/>
    <w:rsid w:val="74DC7E64"/>
    <w:rsid w:val="74E42616"/>
    <w:rsid w:val="74EC7BCF"/>
    <w:rsid w:val="74ED2859"/>
    <w:rsid w:val="74ED6881"/>
    <w:rsid w:val="74F52664"/>
    <w:rsid w:val="75121E1B"/>
    <w:rsid w:val="75130E6D"/>
    <w:rsid w:val="752C74EB"/>
    <w:rsid w:val="75363210"/>
    <w:rsid w:val="753A27AA"/>
    <w:rsid w:val="75430688"/>
    <w:rsid w:val="75467AF3"/>
    <w:rsid w:val="75480F90"/>
    <w:rsid w:val="75495461"/>
    <w:rsid w:val="75517625"/>
    <w:rsid w:val="756A3DB9"/>
    <w:rsid w:val="756E0280"/>
    <w:rsid w:val="756E1D72"/>
    <w:rsid w:val="756F0EA1"/>
    <w:rsid w:val="7579186F"/>
    <w:rsid w:val="75920EA8"/>
    <w:rsid w:val="75AB598A"/>
    <w:rsid w:val="75AE5740"/>
    <w:rsid w:val="75B269BD"/>
    <w:rsid w:val="75B2715E"/>
    <w:rsid w:val="75BF5906"/>
    <w:rsid w:val="75C6459E"/>
    <w:rsid w:val="75C84D88"/>
    <w:rsid w:val="75E0336E"/>
    <w:rsid w:val="75E06219"/>
    <w:rsid w:val="75E65575"/>
    <w:rsid w:val="75EA7323"/>
    <w:rsid w:val="75EC6459"/>
    <w:rsid w:val="75F44F75"/>
    <w:rsid w:val="75F55775"/>
    <w:rsid w:val="75F63971"/>
    <w:rsid w:val="75F94F4E"/>
    <w:rsid w:val="75F95E03"/>
    <w:rsid w:val="76021D35"/>
    <w:rsid w:val="760743B8"/>
    <w:rsid w:val="7616509B"/>
    <w:rsid w:val="761A3619"/>
    <w:rsid w:val="761B0FFE"/>
    <w:rsid w:val="762258F2"/>
    <w:rsid w:val="763C6976"/>
    <w:rsid w:val="764816C8"/>
    <w:rsid w:val="764C1F30"/>
    <w:rsid w:val="764E268C"/>
    <w:rsid w:val="764F639A"/>
    <w:rsid w:val="76516580"/>
    <w:rsid w:val="7656332E"/>
    <w:rsid w:val="7657114E"/>
    <w:rsid w:val="766B5656"/>
    <w:rsid w:val="76754A29"/>
    <w:rsid w:val="767623D1"/>
    <w:rsid w:val="76773140"/>
    <w:rsid w:val="76804D6B"/>
    <w:rsid w:val="76885482"/>
    <w:rsid w:val="76B809F5"/>
    <w:rsid w:val="76B97B4E"/>
    <w:rsid w:val="76BA2455"/>
    <w:rsid w:val="76D11505"/>
    <w:rsid w:val="76D8336C"/>
    <w:rsid w:val="76E06DC8"/>
    <w:rsid w:val="76EC3FC0"/>
    <w:rsid w:val="76EC41CF"/>
    <w:rsid w:val="76F1289D"/>
    <w:rsid w:val="770A3769"/>
    <w:rsid w:val="770D2325"/>
    <w:rsid w:val="770E6135"/>
    <w:rsid w:val="771C48B9"/>
    <w:rsid w:val="772001E0"/>
    <w:rsid w:val="77236786"/>
    <w:rsid w:val="77285372"/>
    <w:rsid w:val="772D35DC"/>
    <w:rsid w:val="77317826"/>
    <w:rsid w:val="77405A29"/>
    <w:rsid w:val="77416A05"/>
    <w:rsid w:val="77487748"/>
    <w:rsid w:val="774C7EE1"/>
    <w:rsid w:val="7752100B"/>
    <w:rsid w:val="77533BF9"/>
    <w:rsid w:val="776978DC"/>
    <w:rsid w:val="776A70F2"/>
    <w:rsid w:val="776C2923"/>
    <w:rsid w:val="777E7372"/>
    <w:rsid w:val="77867F3C"/>
    <w:rsid w:val="77885D63"/>
    <w:rsid w:val="779565BF"/>
    <w:rsid w:val="779E306B"/>
    <w:rsid w:val="779E6446"/>
    <w:rsid w:val="77AD791E"/>
    <w:rsid w:val="77B122C6"/>
    <w:rsid w:val="77B24031"/>
    <w:rsid w:val="77B45C30"/>
    <w:rsid w:val="77C441CD"/>
    <w:rsid w:val="77CE6E4E"/>
    <w:rsid w:val="77D04CCE"/>
    <w:rsid w:val="77D2458E"/>
    <w:rsid w:val="77D707D5"/>
    <w:rsid w:val="77DE0B25"/>
    <w:rsid w:val="77E2531C"/>
    <w:rsid w:val="77E651E0"/>
    <w:rsid w:val="77E70F52"/>
    <w:rsid w:val="77E954E4"/>
    <w:rsid w:val="77F23D07"/>
    <w:rsid w:val="77FB4FB5"/>
    <w:rsid w:val="77FF24D1"/>
    <w:rsid w:val="780B4B13"/>
    <w:rsid w:val="780E540D"/>
    <w:rsid w:val="78121E6E"/>
    <w:rsid w:val="782B4452"/>
    <w:rsid w:val="782E3BB7"/>
    <w:rsid w:val="7831291C"/>
    <w:rsid w:val="783A482F"/>
    <w:rsid w:val="78457BC5"/>
    <w:rsid w:val="784C640F"/>
    <w:rsid w:val="784F632E"/>
    <w:rsid w:val="78503582"/>
    <w:rsid w:val="78675D88"/>
    <w:rsid w:val="786E365B"/>
    <w:rsid w:val="787B70D1"/>
    <w:rsid w:val="787C5FFD"/>
    <w:rsid w:val="787E7C9E"/>
    <w:rsid w:val="7883085D"/>
    <w:rsid w:val="78856679"/>
    <w:rsid w:val="78A35DB1"/>
    <w:rsid w:val="78AA4D53"/>
    <w:rsid w:val="78B3495A"/>
    <w:rsid w:val="78BE748A"/>
    <w:rsid w:val="78BF6A92"/>
    <w:rsid w:val="78C136BB"/>
    <w:rsid w:val="78C52DAC"/>
    <w:rsid w:val="78EF094C"/>
    <w:rsid w:val="78F00D90"/>
    <w:rsid w:val="78F018E9"/>
    <w:rsid w:val="78F069C0"/>
    <w:rsid w:val="790322B8"/>
    <w:rsid w:val="790470DD"/>
    <w:rsid w:val="79111200"/>
    <w:rsid w:val="791E4716"/>
    <w:rsid w:val="79340F1B"/>
    <w:rsid w:val="79373BFE"/>
    <w:rsid w:val="79416804"/>
    <w:rsid w:val="79556692"/>
    <w:rsid w:val="7966194B"/>
    <w:rsid w:val="796D2FF1"/>
    <w:rsid w:val="796E4637"/>
    <w:rsid w:val="796E6BEF"/>
    <w:rsid w:val="79707F1F"/>
    <w:rsid w:val="797110EB"/>
    <w:rsid w:val="797830D4"/>
    <w:rsid w:val="79837503"/>
    <w:rsid w:val="79876298"/>
    <w:rsid w:val="79963F79"/>
    <w:rsid w:val="799A17AE"/>
    <w:rsid w:val="799D4B09"/>
    <w:rsid w:val="79AC577D"/>
    <w:rsid w:val="79BE0DD1"/>
    <w:rsid w:val="79C1570A"/>
    <w:rsid w:val="79D2163B"/>
    <w:rsid w:val="79D7059E"/>
    <w:rsid w:val="79FB4A5C"/>
    <w:rsid w:val="79FB7824"/>
    <w:rsid w:val="79FC40F9"/>
    <w:rsid w:val="7A0E7537"/>
    <w:rsid w:val="7A1149B2"/>
    <w:rsid w:val="7A1162EC"/>
    <w:rsid w:val="7A1567E8"/>
    <w:rsid w:val="7A31024A"/>
    <w:rsid w:val="7A3112BE"/>
    <w:rsid w:val="7A3257A4"/>
    <w:rsid w:val="7A4F4E90"/>
    <w:rsid w:val="7A5C65AA"/>
    <w:rsid w:val="7A5E1DED"/>
    <w:rsid w:val="7A656746"/>
    <w:rsid w:val="7A733593"/>
    <w:rsid w:val="7A751993"/>
    <w:rsid w:val="7A7A3378"/>
    <w:rsid w:val="7A9D04A7"/>
    <w:rsid w:val="7AA36C1A"/>
    <w:rsid w:val="7AA52868"/>
    <w:rsid w:val="7AAC7AFB"/>
    <w:rsid w:val="7AB30365"/>
    <w:rsid w:val="7AB521AF"/>
    <w:rsid w:val="7AE04D19"/>
    <w:rsid w:val="7B011A78"/>
    <w:rsid w:val="7B055061"/>
    <w:rsid w:val="7B065C87"/>
    <w:rsid w:val="7B186772"/>
    <w:rsid w:val="7B186A49"/>
    <w:rsid w:val="7B212DF5"/>
    <w:rsid w:val="7B2427B5"/>
    <w:rsid w:val="7B26763D"/>
    <w:rsid w:val="7B2A7BEC"/>
    <w:rsid w:val="7B362505"/>
    <w:rsid w:val="7B382A7F"/>
    <w:rsid w:val="7B43334B"/>
    <w:rsid w:val="7B436BBE"/>
    <w:rsid w:val="7B51616C"/>
    <w:rsid w:val="7B576C66"/>
    <w:rsid w:val="7B5B1E1A"/>
    <w:rsid w:val="7B643DEF"/>
    <w:rsid w:val="7B730DF4"/>
    <w:rsid w:val="7B7D6439"/>
    <w:rsid w:val="7B7D7CB5"/>
    <w:rsid w:val="7B7E7BC0"/>
    <w:rsid w:val="7B934E76"/>
    <w:rsid w:val="7B984663"/>
    <w:rsid w:val="7B9F55E0"/>
    <w:rsid w:val="7BA07274"/>
    <w:rsid w:val="7BAC4C14"/>
    <w:rsid w:val="7BB7155D"/>
    <w:rsid w:val="7BC477E1"/>
    <w:rsid w:val="7BCD7ABF"/>
    <w:rsid w:val="7BCE6735"/>
    <w:rsid w:val="7BD210F3"/>
    <w:rsid w:val="7BFA2669"/>
    <w:rsid w:val="7C00237C"/>
    <w:rsid w:val="7C065ADB"/>
    <w:rsid w:val="7C085640"/>
    <w:rsid w:val="7C0C2027"/>
    <w:rsid w:val="7C1152DE"/>
    <w:rsid w:val="7C124637"/>
    <w:rsid w:val="7C126E1A"/>
    <w:rsid w:val="7C135ADB"/>
    <w:rsid w:val="7C32403C"/>
    <w:rsid w:val="7C3921FA"/>
    <w:rsid w:val="7C3B2FA3"/>
    <w:rsid w:val="7C460252"/>
    <w:rsid w:val="7C4A4AA2"/>
    <w:rsid w:val="7C54581B"/>
    <w:rsid w:val="7C554049"/>
    <w:rsid w:val="7C5F11D8"/>
    <w:rsid w:val="7C6F091A"/>
    <w:rsid w:val="7C74247A"/>
    <w:rsid w:val="7C946DC3"/>
    <w:rsid w:val="7C9A551D"/>
    <w:rsid w:val="7C9C062B"/>
    <w:rsid w:val="7CA579BB"/>
    <w:rsid w:val="7CAB70C6"/>
    <w:rsid w:val="7CAC190F"/>
    <w:rsid w:val="7CAC5649"/>
    <w:rsid w:val="7CAC7554"/>
    <w:rsid w:val="7CC25C46"/>
    <w:rsid w:val="7CCE1D59"/>
    <w:rsid w:val="7CE86C1D"/>
    <w:rsid w:val="7CEB349F"/>
    <w:rsid w:val="7CF97CBF"/>
    <w:rsid w:val="7CFC0CD3"/>
    <w:rsid w:val="7D033712"/>
    <w:rsid w:val="7D124A83"/>
    <w:rsid w:val="7D175CEC"/>
    <w:rsid w:val="7D1A3971"/>
    <w:rsid w:val="7D356625"/>
    <w:rsid w:val="7D365C4A"/>
    <w:rsid w:val="7D3726CF"/>
    <w:rsid w:val="7D3D6642"/>
    <w:rsid w:val="7D3E2633"/>
    <w:rsid w:val="7D5036CB"/>
    <w:rsid w:val="7D517534"/>
    <w:rsid w:val="7D5935DE"/>
    <w:rsid w:val="7D595982"/>
    <w:rsid w:val="7D6A151C"/>
    <w:rsid w:val="7D6C6DDB"/>
    <w:rsid w:val="7D6E6D73"/>
    <w:rsid w:val="7D825377"/>
    <w:rsid w:val="7DA22636"/>
    <w:rsid w:val="7DC64DC2"/>
    <w:rsid w:val="7DCE012A"/>
    <w:rsid w:val="7DD10A45"/>
    <w:rsid w:val="7DDA34D1"/>
    <w:rsid w:val="7DDC0573"/>
    <w:rsid w:val="7DE34B26"/>
    <w:rsid w:val="7DF149F3"/>
    <w:rsid w:val="7DF300E7"/>
    <w:rsid w:val="7DF833CD"/>
    <w:rsid w:val="7E2D6630"/>
    <w:rsid w:val="7E3D37BC"/>
    <w:rsid w:val="7E4557E5"/>
    <w:rsid w:val="7E604BC0"/>
    <w:rsid w:val="7E627D00"/>
    <w:rsid w:val="7E752E17"/>
    <w:rsid w:val="7E7B65C6"/>
    <w:rsid w:val="7E8C31ED"/>
    <w:rsid w:val="7E8D744F"/>
    <w:rsid w:val="7EAF0731"/>
    <w:rsid w:val="7EC47390"/>
    <w:rsid w:val="7ED7649A"/>
    <w:rsid w:val="7EDA34EE"/>
    <w:rsid w:val="7EDD40F6"/>
    <w:rsid w:val="7EE33B7C"/>
    <w:rsid w:val="7EE36304"/>
    <w:rsid w:val="7EE869CD"/>
    <w:rsid w:val="7F012BD8"/>
    <w:rsid w:val="7F0C7EB2"/>
    <w:rsid w:val="7F0F2098"/>
    <w:rsid w:val="7F0F3670"/>
    <w:rsid w:val="7F1C002D"/>
    <w:rsid w:val="7F1C2C42"/>
    <w:rsid w:val="7F1E40E2"/>
    <w:rsid w:val="7F213A9A"/>
    <w:rsid w:val="7F237842"/>
    <w:rsid w:val="7F2944DD"/>
    <w:rsid w:val="7F415052"/>
    <w:rsid w:val="7F6B08BD"/>
    <w:rsid w:val="7F7D6674"/>
    <w:rsid w:val="7F7F417B"/>
    <w:rsid w:val="7FAA72D3"/>
    <w:rsid w:val="7FAE257F"/>
    <w:rsid w:val="7FB65B42"/>
    <w:rsid w:val="7FB84C49"/>
    <w:rsid w:val="7FC75ACF"/>
    <w:rsid w:val="7FD52E42"/>
    <w:rsid w:val="7FD55A7C"/>
    <w:rsid w:val="7FDB15D9"/>
    <w:rsid w:val="7FDE0F21"/>
    <w:rsid w:val="7FF7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3"/>
    <w:basedOn w:val="1"/>
    <w:next w:val="1"/>
    <w:unhideWhenUsed/>
    <w:qFormat/>
    <w:uiPriority w:val="0"/>
    <w:pPr>
      <w:keepNext/>
      <w:keepLines/>
      <w:ind w:firstLine="200" w:firstLineChars="200"/>
      <w:outlineLvl w:val="2"/>
    </w:pPr>
    <w:rPr>
      <w:rFonts w:ascii="仿宋" w:hAnsi="仿宋" w:cs="宋体"/>
      <w:color w:val="FF0000"/>
      <w:sz w:val="32"/>
      <w:szCs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szCs w:val="18"/>
    </w:rPr>
  </w:style>
  <w:style w:type="paragraph" w:styleId="3">
    <w:name w:val="Body Text First Indent 2"/>
    <w:basedOn w:val="4"/>
    <w:next w:val="1"/>
    <w:qFormat/>
    <w:uiPriority w:val="0"/>
    <w:pPr>
      <w:spacing w:after="0"/>
      <w:ind w:left="0" w:leftChars="0" w:firstLine="420"/>
    </w:pPr>
    <w:rPr>
      <w:rFonts w:eastAsia="仿宋_GB2312" w:cs="Times New Roman"/>
    </w:rPr>
  </w:style>
  <w:style w:type="paragraph" w:styleId="4">
    <w:name w:val="Body Text Indent"/>
    <w:basedOn w:val="1"/>
    <w:next w:val="3"/>
    <w:unhideWhenUsed/>
    <w:qFormat/>
    <w:uiPriority w:val="99"/>
    <w:pPr>
      <w:spacing w:after="120"/>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font91"/>
    <w:basedOn w:val="9"/>
    <w:uiPriority w:val="0"/>
    <w:rPr>
      <w:rFonts w:hint="default" w:ascii="Times New Roman" w:hAnsi="Times New Roman" w:cs="Times New Roman"/>
      <w:b/>
      <w:color w:val="000000"/>
      <w:sz w:val="20"/>
      <w:szCs w:val="20"/>
      <w:u w:val="none"/>
    </w:rPr>
  </w:style>
  <w:style w:type="character" w:customStyle="1" w:styleId="12">
    <w:name w:val="font81"/>
    <w:basedOn w:val="9"/>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emf"/><Relationship Id="rId15" Type="http://schemas.openxmlformats.org/officeDocument/2006/relationships/image" Target="media/image10.emf"/><Relationship Id="rId14" Type="http://schemas.openxmlformats.org/officeDocument/2006/relationships/image" Target="media/image9.emf"/><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emf"/><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2021-08-13T02:24:00Z</dcterms:created>
  <dc:creator>Administrator</dc:creator>
  <cp:lastModifiedBy>Administrator</cp:lastModifiedBy>
  <cp:lastPrinted>2021-08-26T04:10:00Z</cp:lastPrinted>
  <dcterms:modified xsi:type="dcterms:W3CDTF">2021-09-04T04:22:12Z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