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Relationship Id="rId4" Target="docProps/custom.xml" Type="http://schemas.openxmlformats.org/officeDocument/2006/relationships/custom-properties"/>
</Relationships>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body>
    <w:p w14:paraId="7079FFDE" w14:textId="77777777" w:rsidR="00B30C15" w:rsidRDefault="00DB6A4D">
      <w:pPr>
        <w:spacing w:line="540" w:lineRule="exact"/>
        <w:jc w:val="left"/>
        <w:rPr>
          <w:rFonts w:ascii="仿宋" w:cs="宋体" w:eastAsia="仿宋" w:hAnsi="仿宋"/>
          <w:kern w:val="0"/>
          <w:sz w:val="32"/>
          <w:szCs w:val="32"/>
        </w:rPr>
      </w:pPr>
      <w:r>
        <w:rPr>
          <w:rFonts w:ascii="仿宋" w:cs="宋体" w:eastAsia="仿宋" w:hAnsi="仿宋" w:hint="eastAsia"/>
          <w:kern w:val="0"/>
          <w:sz w:val="32"/>
          <w:szCs w:val="32"/>
        </w:rPr>
        <w:t>附件</w:t>
      </w:r>
      <w:r>
        <w:rPr>
          <w:rFonts w:ascii="仿宋" w:cs="宋体" w:eastAsia="仿宋" w:hAnsi="仿宋" w:hint="eastAsia"/>
          <w:kern w:val="0"/>
          <w:sz w:val="32"/>
          <w:szCs w:val="32"/>
        </w:rPr>
        <w:t>2</w:t>
      </w:r>
      <w:r>
        <w:rPr>
          <w:rFonts w:ascii="仿宋" w:cs="宋体" w:eastAsia="仿宋" w:hAnsi="仿宋" w:hint="eastAsia"/>
          <w:kern w:val="0"/>
          <w:sz w:val="32"/>
          <w:szCs w:val="32"/>
        </w:rPr>
        <w:t>：</w:t>
      </w:r>
    </w:p>
    <w:p w14:paraId="1359DBB7" w14:textId="77777777" w:rsidR="00B30C15" w:rsidRDefault="00B30C15">
      <w:pPr>
        <w:spacing w:line="540" w:lineRule="exact"/>
        <w:jc w:val="center"/>
        <w:rPr>
          <w:rFonts w:ascii="华文中宋" w:cs="宋体" w:eastAsia="华文中宋" w:hAnsi="华文中宋"/>
          <w:b/>
          <w:kern w:val="0"/>
          <w:sz w:val="52"/>
          <w:szCs w:val="52"/>
        </w:rPr>
      </w:pPr>
    </w:p>
    <w:p w14:paraId="794EBCE4" w14:textId="77777777" w:rsidR="00B30C15" w:rsidRDefault="00B30C15">
      <w:pPr>
        <w:spacing w:line="540" w:lineRule="exact"/>
        <w:jc w:val="center"/>
        <w:rPr>
          <w:rFonts w:ascii="华文中宋" w:cs="宋体" w:eastAsia="华文中宋" w:hAnsi="华文中宋"/>
          <w:b/>
          <w:kern w:val="0"/>
          <w:sz w:val="52"/>
          <w:szCs w:val="52"/>
        </w:rPr>
      </w:pPr>
    </w:p>
    <w:p w14:paraId="5CB1669F" w14:textId="77777777" w:rsidR="00B30C15" w:rsidRDefault="00B30C15">
      <w:pPr>
        <w:spacing w:line="540" w:lineRule="exact"/>
        <w:jc w:val="center"/>
        <w:rPr>
          <w:rFonts w:ascii="华文中宋" w:cs="宋体" w:eastAsia="华文中宋" w:hAnsi="华文中宋"/>
          <w:b/>
          <w:kern w:val="0"/>
          <w:sz w:val="52"/>
          <w:szCs w:val="52"/>
        </w:rPr>
      </w:pPr>
    </w:p>
    <w:p w14:paraId="1CBABBE7" w14:textId="77777777" w:rsidR="00B30C15" w:rsidRDefault="00B30C15">
      <w:pPr>
        <w:spacing w:line="540" w:lineRule="exact"/>
        <w:jc w:val="center"/>
        <w:rPr>
          <w:rFonts w:ascii="华文中宋" w:cs="宋体" w:eastAsia="华文中宋" w:hAnsi="华文中宋"/>
          <w:b/>
          <w:kern w:val="0"/>
          <w:sz w:val="52"/>
          <w:szCs w:val="52"/>
        </w:rPr>
      </w:pPr>
    </w:p>
    <w:p w14:paraId="42C7541A" w14:textId="77777777" w:rsidR="00B30C15" w:rsidRDefault="00B30C15">
      <w:pPr>
        <w:spacing w:line="540" w:lineRule="exact"/>
        <w:jc w:val="center"/>
        <w:rPr>
          <w:rFonts w:ascii="华文中宋" w:cs="宋体" w:eastAsia="华文中宋" w:hAnsi="华文中宋"/>
          <w:b/>
          <w:kern w:val="0"/>
          <w:sz w:val="52"/>
          <w:szCs w:val="52"/>
        </w:rPr>
      </w:pPr>
    </w:p>
    <w:p w14:paraId="73F23259" w14:textId="77777777" w:rsidR="00B30C15" w:rsidRDefault="00B30C15">
      <w:pPr>
        <w:spacing w:line="540" w:lineRule="exact"/>
        <w:jc w:val="center"/>
        <w:rPr>
          <w:rFonts w:ascii="华文中宋" w:cs="宋体" w:eastAsia="华文中宋" w:hAnsi="华文中宋"/>
          <w:b/>
          <w:kern w:val="0"/>
          <w:sz w:val="52"/>
          <w:szCs w:val="52"/>
        </w:rPr>
      </w:pPr>
    </w:p>
    <w:p w14:paraId="2D82766C" w14:textId="15BA8B5A" w:rsidR="00B30C15" w:rsidRDefault="00DB6A4D">
      <w:pPr>
        <w:spacing w:line="540" w:lineRule="exact"/>
        <w:jc w:val="center"/>
        <w:rPr>
          <w:rFonts w:ascii="方正小标宋_GBK" w:cs="宋体" w:eastAsia="方正小标宋_GBK" w:hAnsi="华文中宋"/>
          <w:b/>
          <w:kern w:val="0"/>
          <w:sz w:val="48"/>
          <w:szCs w:val="48"/>
        </w:rPr>
      </w:pPr>
      <w:r>
        <w:rPr>
          <w:rFonts w:ascii="方正小标宋_GBK" w:cs="宋体" w:eastAsia="方正小标宋_GBK" w:hAnsi="华文中宋" w:hint="eastAsia"/>
          <w:b/>
          <w:kern w:val="0"/>
          <w:sz w:val="48"/>
          <w:szCs w:val="48"/>
        </w:rPr>
        <w:t>项目支出绩效自评报告</w:t>
      </w:r>
    </w:p>
    <w:p w14:paraId="0105CAE8" w14:textId="77777777" w:rsidR="00B30C15" w:rsidRDefault="00B30C15">
      <w:pPr>
        <w:spacing w:line="540" w:lineRule="exact"/>
        <w:jc w:val="center"/>
        <w:rPr>
          <w:rFonts w:ascii="华文中宋" w:cs="宋体" w:eastAsia="华文中宋" w:hAnsi="华文中宋"/>
          <w:b/>
          <w:kern w:val="0"/>
          <w:sz w:val="52"/>
          <w:szCs w:val="52"/>
        </w:rPr>
      </w:pPr>
    </w:p>
    <w:p w14:paraId="5645C633" w14:textId="77777777" w:rsidR="00B30C15" w:rsidRDefault="00DB6A4D">
      <w:pPr>
        <w:spacing w:line="540" w:lineRule="exact"/>
        <w:jc w:val="center"/>
        <w:rPr>
          <w:rFonts w:cs="宋体" w:eastAsia="仿宋_GB2312" w:hAnsi="宋体"/>
          <w:kern w:val="0"/>
          <w:sz w:val="36"/>
          <w:szCs w:val="36"/>
        </w:rPr>
      </w:pPr>
      <w:r>
        <w:rPr>
          <w:rFonts w:cs="宋体" w:eastAsia="仿宋_GB2312" w:hAnsi="宋体" w:hint="eastAsia"/>
          <w:kern w:val="0"/>
          <w:sz w:val="36"/>
          <w:szCs w:val="36"/>
        </w:rPr>
        <w:t>（</w:t>
      </w:r>
      <w:r>
        <w:rPr>
          <w:rFonts w:cs="宋体" w:eastAsia="仿宋_GB2312" w:hAnsi="宋体" w:hint="eastAsia"/>
          <w:kern w:val="0"/>
          <w:sz w:val="36"/>
          <w:szCs w:val="36"/>
        </w:rPr>
        <w:t xml:space="preserve">   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2021</w:t>
      </w:r>
      <w:proofErr w:type="spellStart"/>
      <w:proofErr w:type="spellEnd"/>
      <w:r>
        <w:rPr>
          <w:rFonts w:cs="宋体" w:eastAsia="仿宋_GB2312" w:hAnsi="宋体" w:hint="eastAsia"/>
          <w:kern w:val="0"/>
          <w:sz w:val="36"/>
          <w:szCs w:val="36"/>
        </w:rPr>
        <w:t xml:space="preserve">  </w:t>
      </w:r>
      <w:r>
        <w:rPr>
          <w:rFonts w:cs="宋体" w:eastAsia="仿宋_GB2312" w:hAnsi="宋体" w:hint="eastAsia"/>
          <w:kern w:val="0"/>
          <w:sz w:val="36"/>
          <w:szCs w:val="36"/>
        </w:rPr>
        <w:t>年度）</w:t>
      </w:r>
    </w:p>
    <w:p w14:paraId="4DD17AE7" w14:textId="77777777" w:rsidR="00B30C15" w:rsidRDefault="00B30C15">
      <w:pPr>
        <w:spacing w:line="540" w:lineRule="exact"/>
        <w:jc w:val="center"/>
        <w:rPr>
          <w:rFonts w:cs="宋体" w:eastAsia="仿宋_GB2312" w:hAnsi="宋体"/>
          <w:kern w:val="0"/>
          <w:sz w:val="30"/>
          <w:szCs w:val="30"/>
        </w:rPr>
      </w:pPr>
    </w:p>
    <w:p w14:paraId="7864D631" w14:textId="77777777" w:rsidR="00B30C15" w:rsidRDefault="00B30C15">
      <w:pPr>
        <w:spacing w:line="540" w:lineRule="exact"/>
        <w:jc w:val="center"/>
        <w:rPr>
          <w:rFonts w:cs="宋体" w:eastAsia="仿宋_GB2312" w:hAnsi="宋体"/>
          <w:kern w:val="0"/>
          <w:sz w:val="30"/>
          <w:szCs w:val="30"/>
        </w:rPr>
      </w:pPr>
    </w:p>
    <w:p w14:paraId="1951DA0C" w14:textId="77777777" w:rsidR="00B30C15" w:rsidRDefault="00B30C15">
      <w:pPr>
        <w:spacing w:line="540" w:lineRule="exact"/>
        <w:jc w:val="center"/>
        <w:rPr>
          <w:rFonts w:cs="宋体" w:eastAsia="仿宋_GB2312" w:hAnsi="宋体"/>
          <w:kern w:val="0"/>
          <w:sz w:val="30"/>
          <w:szCs w:val="30"/>
        </w:rPr>
      </w:pPr>
    </w:p>
    <w:p w14:paraId="7426BE0C" w14:textId="77777777" w:rsidR="00B30C15" w:rsidRDefault="00B30C15">
      <w:pPr>
        <w:spacing w:line="540" w:lineRule="exact"/>
        <w:jc w:val="center"/>
        <w:rPr>
          <w:rFonts w:cs="宋体" w:eastAsia="仿宋_GB2312" w:hAnsi="宋体"/>
          <w:kern w:val="0"/>
          <w:sz w:val="30"/>
          <w:szCs w:val="30"/>
        </w:rPr>
      </w:pPr>
    </w:p>
    <w:p w14:paraId="0D55BB56" w14:textId="77777777" w:rsidR="00B30C15" w:rsidRDefault="00B30C15">
      <w:pPr>
        <w:spacing w:line="540" w:lineRule="exact"/>
        <w:jc w:val="center"/>
        <w:rPr>
          <w:rFonts w:cs="宋体" w:eastAsia="仿宋_GB2312" w:hAnsi="宋体"/>
          <w:kern w:val="0"/>
          <w:sz w:val="30"/>
          <w:szCs w:val="30"/>
        </w:rPr>
      </w:pPr>
    </w:p>
    <w:p w14:paraId="2D009827" w14:textId="77777777" w:rsidR="00B30C15" w:rsidRDefault="00B30C15">
      <w:pPr>
        <w:spacing w:line="540" w:lineRule="exact"/>
        <w:rPr>
          <w:rFonts w:cs="宋体" w:eastAsia="仿宋_GB2312" w:hAnsi="宋体"/>
          <w:kern w:val="0"/>
          <w:sz w:val="30"/>
          <w:szCs w:val="30"/>
        </w:rPr>
      </w:pPr>
    </w:p>
    <w:p w14:paraId="0AD9D5B4" w14:textId="77777777" w:rsidR="00B30C15" w:rsidRDefault="00DB6A4D">
      <w:pPr>
        <w:spacing w:line="700" w:lineRule="exact"/>
        <w:jc w:val="left"/>
        <w:rPr>
          <w:rFonts w:cs="宋体" w:eastAsia="仿宋_GB2312" w:hAnsi="宋体"/>
          <w:kern w:val="0"/>
          <w:sz w:val="36"/>
          <w:szCs w:val="36"/>
        </w:rPr>
      </w:pPr>
      <w:r>
        <w:rPr>
          <w:rFonts w:cs="宋体" w:eastAsia="仿宋_GB2312" w:hAnsi="宋体" w:hint="eastAsia"/>
          <w:kern w:val="0"/>
          <w:sz w:val="36"/>
          <w:szCs w:val="36"/>
        </w:rPr>
        <w:t xml:space="preserve">     </w:t>
      </w:r>
    </w:p>
    <w:p w14:paraId="61E82372" w14:textId="77777777" w:rsidR="00B30C15" w:rsidRDefault="00DB6A4D">
      <w:pPr>
        <w:spacing w:line="700" w:lineRule="exact"/>
        <w:ind w:firstLine="900" w:firstLineChars="250"/>
        <w:jc w:val="left"/>
        <w:rPr>
          <w:rFonts w:cs="宋体" w:eastAsia="仿宋_GB2312" w:hAnsi="宋体"/>
          <w:kern w:val="0"/>
          <w:sz w:val="36"/>
          <w:szCs w:val="36"/>
        </w:rPr>
      </w:pPr>
      <w:r>
        <w:rPr>
          <w:rFonts w:cs="宋体" w:eastAsia="仿宋_GB2312" w:hAnsi="宋体" w:hint="eastAsia"/>
          <w:kern w:val="0"/>
          <w:sz w:val="36"/>
          <w:szCs w:val="36"/>
        </w:rPr>
        <w:t>项目名称：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2021年自治区社会保险代办员补助经费</w:t>
      </w:r>
      <w:proofErr w:type="spellStart"/>
      <w:proofErr w:type="spellEnd"/>
    </w:p>
    <w:p w14:paraId="21A4AA14" w14:textId="77777777" w:rsidR="00B30C15" w:rsidRDefault="00DB6A4D">
      <w:pPr>
        <w:spacing w:line="540" w:lineRule="exact"/>
        <w:ind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cs="宋体" w:eastAsia="仿宋_GB2312" w:hAnsi="宋体" w:hint="eastAsia"/>
          <w:kern w:val="0"/>
          <w:sz w:val="36"/>
          <w:szCs w:val="36"/>
        </w:rPr>
        <w:t xml:space="preserve">  </w:t>
      </w:r>
      <w:r>
        <w:rPr>
          <w:rFonts w:cs="宋体" w:eastAsia="仿宋_GB2312" w:hAnsi="宋体" w:hint="eastAsia"/>
          <w:kern w:val="0"/>
          <w:sz w:val="36"/>
          <w:szCs w:val="36"/>
        </w:rPr>
        <w:t>实施单位（公章）：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伊宁县社保局</w:t>
      </w:r>
      <w:proofErr w:type="spellStart"/>
      <w:proofErr w:type="spellEnd"/>
    </w:p>
    <w:p w14:paraId="451D76B1" w14:textId="77777777" w:rsidR="00B30C15" w:rsidRDefault="00DB6A4D">
      <w:pPr>
        <w:spacing w:line="540" w:lineRule="exact"/>
        <w:ind w:firstLine="900" w:firstLineChars="250"/>
        <w:rPr>
          <w:rFonts w:ascii="楷体" w:eastAsia="楷体" w:hAnsi="楷体"/>
          <w:b/>
          <w:bCs/>
          <w:spacing w:val="-4"/>
          <w:sz w:val="28"/>
          <w:szCs w:val="28"/>
        </w:rPr>
      </w:pPr>
      <w:r>
        <w:rPr>
          <w:rFonts w:cs="宋体" w:eastAsia="仿宋_GB2312" w:hAnsi="宋体" w:hint="eastAsia"/>
          <w:kern w:val="0"/>
          <w:sz w:val="36"/>
          <w:szCs w:val="36"/>
        </w:rPr>
        <w:t>主管部门（公章）：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伊宁县社保局</w:t>
      </w:r>
      <w:proofErr w:type="spellStart"/>
      <w:proofErr w:type="spellEnd"/>
    </w:p>
    <w:p w14:paraId="165F2B56" w14:textId="77777777" w:rsidR="00B30C15" w:rsidRDefault="00DB6A4D">
      <w:pPr>
        <w:spacing w:line="540" w:lineRule="exact"/>
        <w:ind w:firstLine="900" w:firstLineChars="250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cs="宋体" w:eastAsia="仿宋_GB2312" w:hAnsi="宋体" w:hint="eastAsia"/>
          <w:kern w:val="0"/>
          <w:sz w:val="36"/>
          <w:szCs w:val="36"/>
        </w:rPr>
        <w:t>项目负责人（签章）：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曹连晓</w:t>
      </w:r>
      <w:proofErr w:type="spellStart"/>
      <w:proofErr w:type="spellEnd"/>
    </w:p>
    <w:p w14:paraId="5C0E3D36" w14:textId="77777777" w:rsidR="00B30C15" w:rsidRDefault="00DB6A4D">
      <w:pPr>
        <w:spacing w:line="540" w:lineRule="exact"/>
        <w:ind w:firstLine="567" w:left="273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cs="宋体" w:eastAsia="仿宋_GB2312" w:hAnsi="宋体" w:hint="eastAsia"/>
          <w:kern w:val="0"/>
          <w:sz w:val="36"/>
          <w:szCs w:val="36"/>
        </w:rPr>
        <w:t>填报时间：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2022年04月26日</w:t>
      </w:r>
    </w:p>
    <w:p w14:paraId="294F1896" w14:textId="77777777" w:rsidR="00B30C15" w:rsidRDefault="00B30C15">
      <w:pPr>
        <w:spacing w:line="700" w:lineRule="exact"/>
        <w:ind w:firstLine="708" w:firstLineChars="236"/>
        <w:jc w:val="left"/>
        <w:rPr>
          <w:rFonts w:cs="宋体" w:eastAsia="仿宋_GB2312" w:hAnsi="宋体"/>
          <w:kern w:val="0"/>
          <w:sz w:val="30"/>
          <w:szCs w:val="30"/>
        </w:rPr>
      </w:pPr>
    </w:p>
    <w:p w14:paraId="5A6EEF68" w14:textId="77777777" w:rsidR="00B30C15" w:rsidRDefault="00B30C15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14:paraId="6CE35C78" w14:textId="77777777" w:rsidR="00B30C15" w:rsidRDefault="00DB6A4D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一、基本情况</w:t>
      </w:r>
    </w:p>
    <w:p w14:paraId="695F52D0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（一）项目概况。包括项目背景、主要内容及实施情况、资金投入和使用情况等。</w:t>
      </w:r>
    </w:p>
    <w:p w14:paraId="08F8F312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伊州财社{2020}131号，2021年自治区财政社会保险代办员项目，为全面完成2021年自治区社会保险扩大覆盖面和征缴任务，根据新疆维吾尔自治区财政厅文件《关于提前下达2021年自治区财政社会保险代办员项目补助资金的通知》（新财社{2020}288号），我县收到下达2021年自治区财政社会保险代办员项目资金3.5万元。我局为切实贯彻《社会保险费征缴暂行条例》、《失业保险条例》精神，全面完成社会保险扩面指标及基金增收计划，我县聘用乡镇50名负责乡镇社会保障服务人员为社会保险工作代办员，每人每年700元标准的补助经费已全部发放到位，有效加强了扩大社会保险覆盖面和征收社会保险费的力量，确保社会保险工作无死角，全方位开展。</w:t>
      </w:r>
    </w:p>
    <w:p w14:paraId="5191B688" w14:textId="77777777" w:rsidR="00B30C15" w:rsidRDefault="00DB6A4D">
      <w:pPr>
        <w:spacing w:line="540" w:lineRule="exact"/>
        <w:ind w:firstLine="567" w:firstLineChars="181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（二）项目绩效目标。包括总体目标和阶段性目标。</w:t>
      </w:r>
    </w:p>
    <w:p w14:paraId="5E1453B3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通过聘用工作人员培训上岗按照"查不漏户、户不漏人、人不漏项"要求，查漏补缺，完善、修正调查信息，确保登记信息真实、完整、准确。对纳入社会保险基础数据库相关信息进行统计分析(含未参保人员情况和原因)，形成相应报表、报告。根据各乡镇对社会保险政策宣传，扩面力度做季度考核，根据考核结果发放代办员补助经费作为补助。</w:t>
      </w:r>
    </w:p>
    <w:p w14:paraId="4CDBE121" w14:textId="77777777" w:rsidR="00B30C15" w:rsidRDefault="00DB6A4D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</w:t>
      </w:r>
      <w:r>
        <w:rPr>
          <w:rStyle w:val="ad"/>
          <w:rFonts w:hint="eastAsia"/>
          <w:spacing w:val="-4"/>
          <w:sz w:val="32"/>
          <w:szCs w:val="32"/>
        </w:rPr>
        <w:t>绩效评价工作开展情况</w:t>
      </w:r>
    </w:p>
    <w:p w14:paraId="2A58866E" w14:textId="77777777" w:rsidR="00B30C15" w:rsidRDefault="00DB6A4D">
      <w:pPr>
        <w:spacing w:line="540" w:lineRule="exact"/>
        <w:ind w:firstLine="567" w:firstLineChars="181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（一）绩效评价目的、对象和范围。</w:t>
      </w:r>
    </w:p>
    <w:p w14:paraId="212A02D4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我县聘用乡镇50名负责乡镇社会保障服务人员为社会保险工作代办员，每人每年700元标准的补助经费已全部发放到位，有效加强了扩大社会保险覆盖面和征收社会保险费的力量，确保社会保险工作无死角，全方位开展。</w:t>
      </w:r>
    </w:p>
    <w:p w14:paraId="63BB42D3" w14:textId="77777777" w:rsidR="00B30C15" w:rsidRDefault="00DB6A4D">
      <w:pPr>
        <w:spacing w:line="540" w:lineRule="exact"/>
        <w:ind w:firstLine="567" w:firstLineChars="181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（二）绩效评价原则、评价指标体系（附表说明）、评价方法、评价标准等。</w:t>
      </w:r>
    </w:p>
    <w:p w14:paraId="21FF8141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我县收到下达2021年自治区财政社会保险代办员项目资金3.5万，用于聘用乡镇50名负责乡镇社会保障服务人员为社会保险工作代办员，每人每年700元标准的补助经费，有效加强了扩大社会保险覆盖面和征收社会保险费的力量，确保社会保险工作无死角，全方位开展。通过此项目，让广大基层群众提高社保知晓率，扩大社保覆盖面。</w:t>
      </w:r>
    </w:p>
    <w:p w14:paraId="620E63F7" w14:textId="77777777" w:rsidR="00B30C15" w:rsidRDefault="00DB6A4D">
      <w:pPr>
        <w:spacing w:line="540" w:lineRule="exact"/>
        <w:ind w:firstLine="567" w:firstLineChars="181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（三）绩效评价工作过程。</w:t>
      </w:r>
    </w:p>
    <w:p w14:paraId="5D1DF443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我县聘用乡镇50名负责乡镇社会保障服务人员为社会保险工作代办员，每人每年700元标准的补助经费3.5万元已全部发放到位，有效加强了扩大社会保险覆盖面和征收社会保险费的力量，确保社会保险工作无死角，全方位开展我县全民参保计划参保率为95%以上，城乡居民参保人数150374人。</w:t>
      </w:r>
    </w:p>
    <w:p w14:paraId="6130A001" w14:textId="77777777" w:rsidR="00B30C15" w:rsidRDefault="00DB6A4D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</w:t>
      </w:r>
      <w:r>
        <w:rPr>
          <w:rStyle w:val="ad"/>
          <w:rFonts w:hint="eastAsia"/>
          <w:spacing w:val="-4"/>
          <w:sz w:val="32"/>
          <w:szCs w:val="32"/>
        </w:rPr>
        <w:t>综合评价情况及评价结论</w:t>
      </w:r>
    </w:p>
    <w:p w14:paraId="21773542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2021年自治区财政社会保险代办员项目资金3.5万元。以社会保险全覆盖为目标，通过信息比对、入户调查、数据集中管理和动态更新等措施，对各类群体参加社会保险情况进行记录、核查和规范管理，推进全县城乡居民全面、持续参保。我县全民参保计划参保率为95%以上，城乡居民参保人数182836人。</w:t>
      </w:r>
    </w:p>
    <w:p w14:paraId="7542F838" w14:textId="77777777" w:rsidR="00B30C15" w:rsidRDefault="00DB6A4D">
      <w:pPr>
        <w:spacing w:line="540" w:lineRule="exact"/>
        <w:ind w:firstLine="640"/>
        <w:rPr>
          <w:rStyle w:val="ad"/>
          <w:rFonts w:ascii="黑体" w:eastAsia="黑体" w:hAnsi="黑体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</w:t>
      </w:r>
      <w:r>
        <w:rPr>
          <w:rStyle w:val="ad"/>
          <w:rFonts w:hint="eastAsia"/>
          <w:spacing w:val="-4"/>
          <w:sz w:val="32"/>
          <w:szCs w:val="32"/>
        </w:rPr>
        <w:t>绩效评价指</w:t>
      </w:r>
      <w:r>
        <w:rPr>
          <w:rStyle w:val="ad"/>
          <w:rFonts w:hint="eastAsia"/>
          <w:spacing w:val="-4"/>
          <w:sz w:val="32"/>
          <w:szCs w:val="32"/>
        </w:rPr>
        <w:t>标分析</w:t>
      </w: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 xml:space="preserve"> </w:t>
      </w:r>
    </w:p>
    <w:p w14:paraId="253974FB" w14:textId="77777777" w:rsidR="00B30C15" w:rsidRDefault="00DB6A4D">
      <w:pPr>
        <w:spacing w:line="540" w:lineRule="exact"/>
        <w:ind w:firstLine="567" w:firstLineChars="181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（一）项目决策情况。</w:t>
      </w:r>
    </w:p>
    <w:p w14:paraId="284985BF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伊州财社{2020}131号，2021年自治区财政社会保险代办员项目，为全面完成2021年自治区社会保险扩大覆盖面和征缴任务，根据新疆维吾尔自治区财政厅文件《关于提前下达2021年自治区财政社会保险代办员项目补助资金的通知》（新财社{2020}288号），我县收到下达2021年自治区财政社会保险代办员项目资金3.5万元。我局为切实贯彻《社会保险费征缴暂行条例》、《失业保险条例》精神，全面完成社会保险扩面指标及基金增收计划，我县聘用乡镇50名负责乡镇社会保障服务人员为社会保险工作代办员，每人每年700元标准的补助经费已全部发放到位，有效加强了扩大社会保险覆盖面和征收社会保险费的力量，确保社会保险工作无死角，全方位开展。</w:t>
      </w:r>
    </w:p>
    <w:p w14:paraId="279CAB95" w14:textId="77777777" w:rsidR="00B30C15" w:rsidRDefault="00DB6A4D">
      <w:pPr>
        <w:spacing w:line="540" w:lineRule="exact"/>
        <w:ind w:firstLine="567" w:firstLineChars="181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（二）项目过程情况。</w:t>
      </w:r>
    </w:p>
    <w:p w14:paraId="406F39A3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加强项目进度管理，与相关部门加强合作提高实缴力度。专人专用，加强代办员业务水平。紧紧围绕年度目标任务，团结拼搏，全面完成城乡居民养老保险各项征缴、待遇支出等工作任务。</w:t>
      </w:r>
    </w:p>
    <w:p w14:paraId="0602F923" w14:textId="77777777" w:rsidR="00B30C15" w:rsidRDefault="00DB6A4D">
      <w:pPr>
        <w:spacing w:line="540" w:lineRule="exact"/>
        <w:ind w:firstLine="567" w:firstLineChars="181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（三）项目产出情况。</w:t>
      </w:r>
    </w:p>
    <w:p w14:paraId="3B1C5BCD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收到下达2021年自治区财政社会保险代办员项目资金3.5万元。聘用乡镇50名负责乡镇社会保障服务人员为社会保险工作代办员，每人每年700元标准的补助经费已全部发放到位。项目时限为2021年一年。</w:t>
      </w:r>
    </w:p>
    <w:p w14:paraId="49FAA821" w14:textId="77777777" w:rsidR="00B30C15" w:rsidRDefault="00DB6A4D">
      <w:pPr>
        <w:spacing w:line="540" w:lineRule="exact"/>
        <w:ind w:firstLine="567" w:firstLineChars="181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（四）项目效益情况。</w:t>
      </w:r>
    </w:p>
    <w:p w14:paraId="3010DFF8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通过此项目，让广大基层群众提高社保知晓率，扩大社保覆盖面，我县全民参保计划参保率为95%以上，城乡居民参保人数182836人。</w:t>
      </w:r>
    </w:p>
    <w:p w14:paraId="126CE8BD" w14:textId="77777777" w:rsidR="00B30C15" w:rsidRDefault="00DB6A4D">
      <w:pPr>
        <w:spacing w:line="540" w:lineRule="exact"/>
        <w:ind w:firstLine="567" w:firstLineChars="181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（五）满意度指标完成情况分析。</w:t>
      </w:r>
    </w:p>
    <w:p w14:paraId="7729649D" w14:textId="77777777" w:rsidR="00B30C15" w:rsidRDefault="00DB6A4D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/>
      </w:r>
    </w:p>
    <w:p w14:paraId="0A05BF98" w14:textId="77777777" w:rsidR="00B30C15" w:rsidRDefault="00DB6A4D">
      <w:pPr>
        <w:spacing w:line="540" w:lineRule="exact"/>
        <w:ind w:firstLine="640"/>
        <w:rPr>
          <w:rStyle w:val="ad"/>
          <w:rFonts w:ascii="黑体" w:eastAsia="黑体" w:hAnsi="黑体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五、</w:t>
      </w:r>
      <w:r>
        <w:rPr>
          <w:rStyle w:val="ad"/>
          <w:rFonts w:ascii="黑体" w:eastAsia="黑体" w:hAnsi="黑体"/>
          <w:b w:val="0"/>
          <w:spacing w:val="-4"/>
          <w:sz w:val="32"/>
          <w:szCs w:val="32"/>
        </w:rPr>
        <w:t>主要经验及做法、存在的问题及原因分析</w:t>
      </w:r>
    </w:p>
    <w:p w14:paraId="1993D4B5" w14:textId="77777777" w:rsidR="00B30C15" w:rsidRDefault="00DB6A4D">
      <w:pPr>
        <w:spacing w:line="540" w:lineRule="exact"/>
        <w:ind w:firstLine="627" w:firstLineChars="200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乡镇对社保工作重视不足，甚至有些村队未配备劳保协管员，工作开展困难。人员流动性大，工作交接不到位，存在培养一批流失一批，工作推动不力。进一步优化社会保险经办服务，提高业务经办人员对新版系统的熟练度和服务群众能力，同时对岗位的权限重新进行划分，简化工作流程，充分运用新系统，让信息多跑路，让群众少跑腿，为参保人员提供方便快捷高效的服务。</w:t>
      </w:r>
    </w:p>
    <w:p w14:paraId="5753D6DB" w14:textId="77777777" w:rsidR="00B30C15" w:rsidRDefault="00DB6A4D">
      <w:pPr>
        <w:ind w:firstLine="624" w:firstLineChars="20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六</w:t>
      </w:r>
      <w:r>
        <w:rPr>
          <w:rStyle w:val="ad"/>
          <w:rFonts w:ascii="黑体" w:eastAsia="黑体" w:hAnsi="黑体"/>
          <w:b w:val="0"/>
          <w:spacing w:val="-4"/>
          <w:sz w:val="32"/>
          <w:szCs w:val="32"/>
        </w:rPr>
        <w:t>、有关建议</w:t>
      </w:r>
    </w:p>
    <w:p w14:paraId="466664C1" w14:textId="77777777" w:rsidR="00B30C15" w:rsidRDefault="00DB6A4D">
      <w:pPr>
        <w:spacing w:line="540" w:lineRule="exact"/>
        <w:ind w:firstLine="627" w:firstLineChars="200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进一步扎实做好服务群众工作，全面提升社会保险经办服务水平，深入推进扩面参保服务。</w:t>
      </w:r>
    </w:p>
    <w:p w14:paraId="613407BE" w14:textId="77777777" w:rsidR="00B30C15" w:rsidRDefault="00DB6A4D">
      <w:pPr>
        <w:spacing w:line="540" w:lineRule="exact"/>
        <w:ind w:firstLine="567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</w:t>
      </w: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、其他需要说明的问题</w:t>
      </w:r>
    </w:p>
    <w:p w14:paraId="2419F6BE" w14:textId="77777777" w:rsidR="00B30C15" w:rsidRDefault="00DB6A4D">
      <w:pPr>
        <w:spacing w:line="540" w:lineRule="exact"/>
        <w:ind w:firstLine="627" w:firstLineChars="200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/>
      </w:r>
    </w:p>
    <w:p w14:paraId="131B8E06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23243C18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40223C3C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7C6DA9A0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16116B8B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35577642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776095BE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4F5D9D13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55FAFE7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2EC0E21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44E6E054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6838D646" w14:textId="77777777" w:rsidR="00B30C15" w:rsidRDefault="00B30C1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sectPr w:rsidR="00B30C15">
      <w:footerReference r:id="rId7" w:type="default"/>
      <w:pgSz w:h="16838" w:w="11906"/>
      <w:pgMar w:bottom="1440" w:footer="992" w:gutter="0" w:header="851" w:left="1800" w:right="1558" w:top="1440"/>
      <w:cols w:space="425"/>
      <w:docGrid w:linePitch="312" w:type="line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A3A29" w14:textId="77777777" w:rsidR="00DB6A4D" w:rsidRDefault="00DB6A4D">
      <w:r>
        <w:separator/>
      </w:r>
    </w:p>
  </w:endnote>
  <w:endnote w:type="continuationSeparator" w:id="0">
    <w:p w14:paraId="3E4BFEE6" w14:textId="77777777" w:rsidR="00DB6A4D" w:rsidRDefault="00DB6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sdt>
    <w:sdtPr>
      <w:id w:val="422003363"/>
    </w:sdtPr>
    <w:sdtEndPr/>
    <w:sdtContent>
      <w:p w14:paraId="598F32AA" w14:textId="77777777" w:rsidR="00B30C15" w:rsidRDefault="00DB6A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659798A5" w14:textId="77777777" w:rsidR="00B30C15" w:rsidRDefault="00B30C15">
    <w:pPr>
      <w:pStyle w:val="a5"/>
    </w:pPr>
  </w:p>
</w:ftr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footnote w:id="-1" w:type="separator">
    <w:p w14:paraId="48181179" w14:textId="77777777" w:rsidR="00DB6A4D" w:rsidRDefault="00DB6A4D">
      <w:r>
        <w:separator/>
      </w:r>
    </w:p>
  </w:footnote>
  <w:footnote w:id="0" w:type="continuationSeparator">
    <w:p w14:paraId="1A9D08C1" w14:textId="77777777" w:rsidR="00DB6A4D" w:rsidRDefault="00DB6A4D"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mc:Ignorable="w14 w15 w16se w16cid w16 w16cex w16sdtdh">
  <w:view w:val="web"/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457"/>
    <w:rsid w:val="000110C4"/>
    <w:rsid w:val="00037D50"/>
    <w:rsid w:val="0005416C"/>
    <w:rsid w:val="00056465"/>
    <w:rsid w:val="001028C5"/>
    <w:rsid w:val="00102DFF"/>
    <w:rsid w:val="00121AE4"/>
    <w:rsid w:val="0014601B"/>
    <w:rsid w:val="00146AAD"/>
    <w:rsid w:val="00150F05"/>
    <w:rsid w:val="001B3A40"/>
    <w:rsid w:val="00273CCD"/>
    <w:rsid w:val="00291BC0"/>
    <w:rsid w:val="00311DBE"/>
    <w:rsid w:val="00345DD7"/>
    <w:rsid w:val="00351EFF"/>
    <w:rsid w:val="003B0577"/>
    <w:rsid w:val="003E7E58"/>
    <w:rsid w:val="003F5180"/>
    <w:rsid w:val="00414C3A"/>
    <w:rsid w:val="004366A8"/>
    <w:rsid w:val="004A05EE"/>
    <w:rsid w:val="004C38BC"/>
    <w:rsid w:val="004F1F3C"/>
    <w:rsid w:val="00502BA7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725906"/>
    <w:rsid w:val="0075584F"/>
    <w:rsid w:val="00855E3A"/>
    <w:rsid w:val="0091457F"/>
    <w:rsid w:val="00922CB9"/>
    <w:rsid w:val="00925D36"/>
    <w:rsid w:val="00944DD1"/>
    <w:rsid w:val="009E5CD9"/>
    <w:rsid w:val="009F4373"/>
    <w:rsid w:val="00A26421"/>
    <w:rsid w:val="00A34588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30C15"/>
    <w:rsid w:val="00B40063"/>
    <w:rsid w:val="00B41F61"/>
    <w:rsid w:val="00B74D04"/>
    <w:rsid w:val="00BA46E6"/>
    <w:rsid w:val="00BB5015"/>
    <w:rsid w:val="00C56C72"/>
    <w:rsid w:val="00C62CB9"/>
    <w:rsid w:val="00CA6457"/>
    <w:rsid w:val="00CA6DC2"/>
    <w:rsid w:val="00CD37A4"/>
    <w:rsid w:val="00CE2FD9"/>
    <w:rsid w:val="00D17F2E"/>
    <w:rsid w:val="00D30354"/>
    <w:rsid w:val="00D52B7C"/>
    <w:rsid w:val="00D80C1E"/>
    <w:rsid w:val="00DB1661"/>
    <w:rsid w:val="00DB6A4D"/>
    <w:rsid w:val="00DF42A0"/>
    <w:rsid w:val="00E30E91"/>
    <w:rsid w:val="00E769FE"/>
    <w:rsid w:val="00E774CE"/>
    <w:rsid w:val="00E96D03"/>
    <w:rsid w:val="00EA2CBE"/>
    <w:rsid w:val="00EB10A0"/>
    <w:rsid w:val="00F32FEE"/>
    <w:rsid w:val="00FB10BB"/>
    <w:rsid w:val="2BA4637D"/>
    <w:rsid w:val="4D2606A1"/>
    <w:rsid w:val="6938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,"/>
  <w14:docId w14:val="34FA1BD1"/>
  <w15:docId w15:val="{760815B5-13C2-448F-A3DB-8948AFE4B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cs="Times New Roman" w:eastAsiaTheme="minorEastAsia" w:hAnsiTheme="minorHAnsi"/>
        <w:lang w:bidi="ar-SA" w:eastAsia="zh-CN" w:val="en-US"/>
      </w:rPr>
    </w:rPrDefault>
    <w:pPrDefault/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0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styleId="1" w:type="paragraph">
    <w:name w:val="heading 1"/>
    <w:basedOn w:val="a"/>
    <w:next w:val="a"/>
    <w:link w:val="10"/>
    <w:uiPriority w:val="9"/>
    <w:qFormat/>
    <w:pPr>
      <w:keepNext/>
      <w:widowControl/>
      <w:spacing w:after="60" w:before="24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styleId="2" w:type="paragraph">
    <w:name w:val="heading 2"/>
    <w:basedOn w:val="a"/>
    <w:next w:val="a"/>
    <w:link w:val="20"/>
    <w:uiPriority w:val="9"/>
    <w:semiHidden/>
    <w:unhideWhenUsed/>
    <w:qFormat/>
    <w:pPr>
      <w:keepNext/>
      <w:widowControl/>
      <w:spacing w:after="60" w:before="24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styleId="3" w:type="paragraph">
    <w:name w:val="heading 3"/>
    <w:basedOn w:val="a"/>
    <w:next w:val="a"/>
    <w:link w:val="30"/>
    <w:uiPriority w:val="9"/>
    <w:semiHidden/>
    <w:unhideWhenUsed/>
    <w:qFormat/>
    <w:pPr>
      <w:keepNext/>
      <w:widowControl/>
      <w:spacing w:after="60" w:before="24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styleId="4" w:type="paragraph">
    <w:name w:val="heading 4"/>
    <w:basedOn w:val="a"/>
    <w:next w:val="a"/>
    <w:link w:val="40"/>
    <w:uiPriority w:val="9"/>
    <w:unhideWhenUsed/>
    <w:qFormat/>
    <w:pPr>
      <w:keepNext/>
      <w:widowControl/>
      <w:spacing w:after="60" w:before="24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styleId="5" w:type="paragraph">
    <w:name w:val="heading 5"/>
    <w:basedOn w:val="a"/>
    <w:next w:val="a"/>
    <w:link w:val="50"/>
    <w:uiPriority w:val="9"/>
    <w:semiHidden/>
    <w:unhideWhenUsed/>
    <w:qFormat/>
    <w:pPr>
      <w:widowControl/>
      <w:spacing w:after="60" w:before="24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styleId="6" w:type="paragraph">
    <w:name w:val="heading 6"/>
    <w:basedOn w:val="a"/>
    <w:next w:val="a"/>
    <w:link w:val="60"/>
    <w:uiPriority w:val="9"/>
    <w:semiHidden/>
    <w:unhideWhenUsed/>
    <w:qFormat/>
    <w:pPr>
      <w:widowControl/>
      <w:spacing w:after="60" w:before="24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styleId="7" w:type="paragraph">
    <w:name w:val="heading 7"/>
    <w:basedOn w:val="a"/>
    <w:next w:val="a"/>
    <w:link w:val="70"/>
    <w:uiPriority w:val="9"/>
    <w:semiHidden/>
    <w:unhideWhenUsed/>
    <w:qFormat/>
    <w:pPr>
      <w:widowControl/>
      <w:spacing w:after="60" w:before="24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styleId="8" w:type="paragraph">
    <w:name w:val="heading 8"/>
    <w:basedOn w:val="a"/>
    <w:next w:val="a"/>
    <w:link w:val="80"/>
    <w:uiPriority w:val="9"/>
    <w:semiHidden/>
    <w:unhideWhenUsed/>
    <w:qFormat/>
    <w:pPr>
      <w:widowControl/>
      <w:spacing w:after="60" w:before="24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styleId="9" w:type="paragraph">
    <w:name w:val="heading 9"/>
    <w:basedOn w:val="a"/>
    <w:next w:val="a"/>
    <w:link w:val="90"/>
    <w:uiPriority w:val="9"/>
    <w:semiHidden/>
    <w:unhideWhenUsed/>
    <w:qFormat/>
    <w:pPr>
      <w:widowControl/>
      <w:spacing w:after="60" w:before="24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Pr>
      <w:sz w:val="18"/>
      <w:szCs w:val="18"/>
    </w:rPr>
  </w:style>
  <w:style w:styleId="a5" w:type="paragraph">
    <w:name w:val="footer"/>
    <w:basedOn w:val="a"/>
    <w:link w:val="a6"/>
    <w:uiPriority w:val="99"/>
    <w:unhideWhenUsed/>
    <w:pPr>
      <w:tabs>
        <w:tab w:pos="4153" w:val="center"/>
        <w:tab w:pos="8306" w:val="right"/>
      </w:tabs>
      <w:snapToGrid w:val="0"/>
      <w:jc w:val="left"/>
    </w:pPr>
    <w:rPr>
      <w:rFonts w:ascii="Calibri" w:hAnsi="Calibri"/>
      <w:sz w:val="18"/>
      <w:szCs w:val="18"/>
    </w:rPr>
  </w:style>
  <w:style w:styleId="a7" w:type="paragraph">
    <w:name w:val="header"/>
    <w:basedOn w:val="a"/>
    <w:link w:val="a8"/>
    <w:uiPriority w:val="99"/>
    <w:unhideWhenUsed/>
    <w:pPr>
      <w:pBdr>
        <w:bottom w:color="auto" w:space="1" w:sz="6" w:val="single"/>
      </w:pBdr>
      <w:tabs>
        <w:tab w:pos="4153" w:val="center"/>
        <w:tab w:pos="8306" w:val="right"/>
      </w:tabs>
      <w:snapToGrid w:val="0"/>
      <w:jc w:val="center"/>
    </w:pPr>
    <w:rPr>
      <w:rFonts w:ascii="Calibri" w:hAnsi="Calibri"/>
      <w:sz w:val="18"/>
      <w:szCs w:val="18"/>
    </w:rPr>
  </w:style>
  <w:style w:styleId="a9" w:type="paragraph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styleId="ab" w:type="paragraph">
    <w:name w:val="Title"/>
    <w:basedOn w:val="a"/>
    <w:next w:val="a"/>
    <w:link w:val="ac"/>
    <w:uiPriority w:val="10"/>
    <w:qFormat/>
    <w:pPr>
      <w:widowControl/>
      <w:spacing w:after="60" w:before="24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styleId="ad" w:type="character">
    <w:name w:val="Strong"/>
    <w:basedOn w:val="a0"/>
    <w:qFormat/>
    <w:rPr>
      <w:b/>
      <w:bCs/>
    </w:rPr>
  </w:style>
  <w:style w:styleId="ae" w:type="character">
    <w:name w:val="Emphasis"/>
    <w:basedOn w:val="a0"/>
    <w:uiPriority w:val="20"/>
    <w:qFormat/>
    <w:rPr>
      <w:rFonts w:asciiTheme="minorHAnsi" w:hAnsiTheme="minorHAnsi"/>
      <w:b/>
      <w:i/>
      <w:iCs/>
    </w:rPr>
  </w:style>
  <w:style w:customStyle="1" w:styleId="10" w:type="character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customStyle="1" w:styleId="20" w:type="character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customStyle="1" w:styleId="30" w:type="character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customStyle="1" w:styleId="40" w:type="character">
    <w:name w:val="标题 4 字符"/>
    <w:basedOn w:val="a0"/>
    <w:link w:val="4"/>
    <w:uiPriority w:val="9"/>
    <w:qFormat/>
    <w:rPr>
      <w:b/>
      <w:bCs/>
      <w:sz w:val="28"/>
      <w:szCs w:val="28"/>
    </w:rPr>
  </w:style>
  <w:style w:customStyle="1" w:styleId="50" w:type="character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customStyle="1" w:styleId="60" w:type="character">
    <w:name w:val="标题 6 字符"/>
    <w:basedOn w:val="a0"/>
    <w:link w:val="6"/>
    <w:uiPriority w:val="9"/>
    <w:semiHidden/>
    <w:qFormat/>
    <w:rPr>
      <w:b/>
      <w:bCs/>
    </w:rPr>
  </w:style>
  <w:style w:customStyle="1" w:styleId="70" w:type="character">
    <w:name w:val="标题 7 字符"/>
    <w:basedOn w:val="a0"/>
    <w:link w:val="7"/>
    <w:uiPriority w:val="9"/>
    <w:semiHidden/>
    <w:qFormat/>
    <w:rPr>
      <w:sz w:val="24"/>
      <w:szCs w:val="24"/>
    </w:rPr>
  </w:style>
  <w:style w:customStyle="1" w:styleId="80" w:type="character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customStyle="1" w:styleId="90" w:type="character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customStyle="1" w:styleId="ac" w:type="character">
    <w:name w:val="标题 字符"/>
    <w:basedOn w:val="a0"/>
    <w:link w:val="ab"/>
    <w:uiPriority w:val="10"/>
    <w:rPr>
      <w:rFonts w:asciiTheme="majorHAnsi" w:eastAsiaTheme="majorEastAsia" w:hAnsiTheme="majorHAnsi"/>
      <w:b/>
      <w:bCs/>
      <w:kern w:val="28"/>
      <w:sz w:val="32"/>
      <w:szCs w:val="32"/>
    </w:rPr>
  </w:style>
  <w:style w:customStyle="1" w:styleId="aa" w:type="character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styleId="af" w:type="paragraph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bidi="en-US" w:eastAsia="en-US"/>
    </w:rPr>
  </w:style>
  <w:style w:styleId="af0" w:type="paragraph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bidi="en-US" w:eastAsia="en-US"/>
    </w:rPr>
  </w:style>
  <w:style w:styleId="af1" w:type="paragraph">
    <w:name w:val="Quote"/>
    <w:basedOn w:val="a"/>
    <w:next w:val="a"/>
    <w:link w:val="af2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customStyle="1" w:styleId="af2" w:type="character">
    <w:name w:val="引用 字符"/>
    <w:basedOn w:val="a0"/>
    <w:link w:val="af1"/>
    <w:uiPriority w:val="29"/>
    <w:rPr>
      <w:i/>
      <w:sz w:val="24"/>
      <w:szCs w:val="24"/>
    </w:rPr>
  </w:style>
  <w:style w:styleId="af3" w:type="paragraph">
    <w:name w:val="Intense Quote"/>
    <w:basedOn w:val="a"/>
    <w:next w:val="a"/>
    <w:link w:val="af4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customStyle="1" w:styleId="af4" w:type="character">
    <w:name w:val="明显引用 字符"/>
    <w:basedOn w:val="a0"/>
    <w:link w:val="af3"/>
    <w:uiPriority w:val="30"/>
    <w:qFormat/>
    <w:rPr>
      <w:b/>
      <w:i/>
      <w:sz w:val="24"/>
    </w:rPr>
  </w:style>
  <w:style w:customStyle="1" w:styleId="11" w:type="character">
    <w:name w:val="不明显强调1"/>
    <w:uiPriority w:val="19"/>
    <w:qFormat/>
    <w:rPr>
      <w:i/>
      <w:color w:themeColor="text1" w:themeTint="A6" w:val="595959"/>
    </w:rPr>
  </w:style>
  <w:style w:customStyle="1" w:styleId="12" w:type="character">
    <w:name w:val="明显强调1"/>
    <w:basedOn w:val="a0"/>
    <w:uiPriority w:val="21"/>
    <w:qFormat/>
    <w:rPr>
      <w:b/>
      <w:i/>
      <w:sz w:val="24"/>
      <w:szCs w:val="24"/>
      <w:u w:val="single"/>
    </w:rPr>
  </w:style>
  <w:style w:customStyle="1" w:styleId="13" w:type="character">
    <w:name w:val="不明显参考1"/>
    <w:basedOn w:val="a0"/>
    <w:uiPriority w:val="31"/>
    <w:qFormat/>
    <w:rPr>
      <w:sz w:val="24"/>
      <w:szCs w:val="24"/>
      <w:u w:val="single"/>
    </w:rPr>
  </w:style>
  <w:style w:customStyle="1" w:styleId="14" w:type="character">
    <w:name w:val="明显参考1"/>
    <w:basedOn w:val="a0"/>
    <w:uiPriority w:val="32"/>
    <w:qFormat/>
    <w:rPr>
      <w:b/>
      <w:sz w:val="24"/>
      <w:u w:val="single"/>
    </w:rPr>
  </w:style>
  <w:style w:customStyle="1" w:styleId="15" w:type="character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customStyle="1" w:styleId="TOC1" w:type="paragraph">
    <w:name w:val="TOC 标题1"/>
    <w:basedOn w:val="1"/>
    <w:next w:val="a"/>
    <w:uiPriority w:val="39"/>
    <w:semiHidden/>
    <w:unhideWhenUsed/>
    <w:qFormat/>
    <w:pPr>
      <w:outlineLvl w:val="9"/>
    </w:pPr>
    <w:rPr>
      <w:lang w:bidi="en-US" w:eastAsia="en-US"/>
    </w:rPr>
  </w:style>
  <w:style w:customStyle="1" w:styleId="a8" w:type="character">
    <w:name w:val="页眉 字符"/>
    <w:basedOn w:val="a0"/>
    <w:link w:val="a7"/>
    <w:uiPriority w:val="99"/>
    <w:rPr>
      <w:rFonts w:ascii="Calibri" w:eastAsia="宋体" w:hAnsi="Calibri"/>
      <w:kern w:val="2"/>
      <w:sz w:val="18"/>
      <w:szCs w:val="18"/>
    </w:rPr>
  </w:style>
  <w:style w:customStyle="1" w:styleId="a6" w:type="character">
    <w:name w:val="页脚 字符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customStyle="1" w:styleId="a4" w:type="character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2" Target="styles.xml" Type="http://schemas.openxmlformats.org/officeDocument/2006/relationships/styles"/>
<Relationship Id="rId3" Target="settings.xml" Type="http://schemas.openxmlformats.org/officeDocument/2006/relationships/settings"/>
<Relationship Id="rId4" Target="webSettings.xml" Type="http://schemas.openxmlformats.org/officeDocument/2006/relationships/webSettings"/>
<Relationship Id="rId5" Target="footnotes.xml" Type="http://schemas.openxmlformats.org/officeDocument/2006/relationships/footnotes"/>
<Relationship Id="rId6" Target="endnotes.xml" Type="http://schemas.openxmlformats.org/officeDocument/2006/relationships/endnotes"/>
<Relationship Id="rId7" Target="footer1.xml" Type="http://schemas.openxmlformats.org/officeDocument/2006/relationships/footer"/>
<Relationship Id="rId8" Target="fontTable.xml" Type="http://schemas.openxmlformats.org/officeDocument/2006/relationships/fontTable"/>
<Relationship Id="rId9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611</Characters>
  <Application>Microsoft Office Word</Application>
  <DocSecurity>0</DocSecurity>
  <Lines>5</Lines>
  <Paragraphs>1</Paragraphs>
  <ScaleCrop>false</ScaleCrop>
  <Company>微软中国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2018-08-15T02:06:00Z</dcterms:created>
  <dc:creator>赵 恺（预算处）</dc:creator>
  <cp:lastModifiedBy>Administrator</cp:lastModifiedBy>
  <cp:lastPrinted>2018-12-31T10:56:00Z</cp:lastPrinted>
  <dcterms:modified xsi:type="dcterms:W3CDTF">2022-03-31T02:51:00Z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KSOProductBuildVer" pid="2">
    <vt:lpwstr>2052-11.1.0.11365</vt:lpwstr>
  </property>
  <property fmtid="{D5CDD505-2E9C-101B-9397-08002B2CF9AE}" name="ICV" pid="3">
    <vt:lpwstr>21EF0CDCB73D4B8D8FAC715995DB8275</vt:lpwstr>
  </property>
</Properties>
</file>