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7079FFDE" w14:textId="77777777" w:rsidR="00B30C15" w:rsidRDefault="00DB6A4D">
      <w:pPr>
        <w:spacing w:line="540" w:lineRule="exact"/>
        <w:jc w:val="left"/>
        <w:rPr>
          <w:rFonts w:ascii="仿宋" w:cs="宋体" w:eastAsia="仿宋" w:hAnsi="仿宋"/>
          <w:kern w:val="0"/>
          <w:sz w:val="32"/>
          <w:szCs w:val="32"/>
        </w:rPr>
      </w:pPr>
      <w:r>
        <w:rPr>
          <w:rFonts w:ascii="仿宋" w:cs="宋体" w:eastAsia="仿宋" w:hAnsi="仿宋" w:hint="eastAsia"/>
          <w:kern w:val="0"/>
          <w:sz w:val="32"/>
          <w:szCs w:val="32"/>
        </w:rPr>
        <w:t>附件</w:t>
      </w:r>
      <w:r>
        <w:rPr>
          <w:rFonts w:ascii="仿宋" w:cs="宋体" w:eastAsia="仿宋" w:hAnsi="仿宋" w:hint="eastAsia"/>
          <w:kern w:val="0"/>
          <w:sz w:val="32"/>
          <w:szCs w:val="32"/>
        </w:rPr>
        <w:t>2</w:t>
      </w:r>
      <w:r>
        <w:rPr>
          <w:rFonts w:ascii="仿宋" w:cs="宋体" w:eastAsia="仿宋" w:hAnsi="仿宋" w:hint="eastAsia"/>
          <w:kern w:val="0"/>
          <w:sz w:val="32"/>
          <w:szCs w:val="32"/>
        </w:rPr>
        <w:t>：</w:t>
      </w:r>
    </w:p>
    <w:p w14:paraId="1359DBB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94EBCE4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CB1669F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1CBABBE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42C7541A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3F23259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2D82766C" w14:textId="15BA8B5A" w:rsidR="00B30C15" w:rsidRDefault="00DB6A4D">
      <w:pPr>
        <w:spacing w:line="540" w:lineRule="exact"/>
        <w:jc w:val="center"/>
        <w:rPr>
          <w:rFonts w:ascii="方正小标宋_GBK" w:cs="宋体" w:eastAsia="方正小标宋_GBK" w:hAnsi="华文中宋"/>
          <w:b/>
          <w:kern w:val="0"/>
          <w:sz w:val="48"/>
          <w:szCs w:val="48"/>
        </w:rPr>
      </w:pPr>
      <w:r>
        <w:rPr>
          <w:rFonts w:ascii="方正小标宋_GBK" w:cs="宋体" w:eastAsia="方正小标宋_GBK" w:hAnsi="华文中宋" w:hint="eastAsia"/>
          <w:b/>
          <w:kern w:val="0"/>
          <w:sz w:val="48"/>
          <w:szCs w:val="48"/>
        </w:rPr>
        <w:t>项目支出绩效自评报告</w:t>
      </w:r>
    </w:p>
    <w:p w14:paraId="0105CAE8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645C633" w14:textId="77777777" w:rsidR="00B30C15" w:rsidRDefault="00DB6A4D">
      <w:pPr>
        <w:spacing w:line="540" w:lineRule="exact"/>
        <w:jc w:val="center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（</w:t>
      </w:r>
      <w:r>
        <w:rPr>
          <w:rFonts w:cs="宋体" w:eastAsia="仿宋_GB2312" w:hAnsi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</w:t>
      </w:r>
      <w:proofErr w:type="spellStart"/>
      <w:proofErr w:type="spellEnd"/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年度）</w:t>
      </w:r>
    </w:p>
    <w:p w14:paraId="4DD17AE7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864D631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1951DA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426BE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0D55BB56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2D009827" w14:textId="77777777" w:rsidR="00B30C15" w:rsidRDefault="00B30C15">
      <w:pPr>
        <w:spacing w:line="540" w:lineRule="exact"/>
        <w:rPr>
          <w:rFonts w:cs="宋体" w:eastAsia="仿宋_GB2312" w:hAnsi="宋体"/>
          <w:kern w:val="0"/>
          <w:sz w:val="30"/>
          <w:szCs w:val="30"/>
        </w:rPr>
      </w:pPr>
    </w:p>
    <w:p w14:paraId="0AD9D5B4" w14:textId="77777777" w:rsidR="00B30C15" w:rsidRDefault="00DB6A4D">
      <w:pPr>
        <w:spacing w:line="700" w:lineRule="exact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   </w:t>
      </w:r>
    </w:p>
    <w:p w14:paraId="61E82372" w14:textId="77777777" w:rsidR="00B30C15" w:rsidRDefault="00DB6A4D">
      <w:pPr>
        <w:spacing w:line="700" w:lineRule="exact"/>
        <w:ind w:firstLine="900" w:firstLineChars="250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巴依托海镇村级经费</w:t>
      </w:r>
      <w:proofErr w:type="spellStart"/>
      <w:proofErr w:type="spellEnd"/>
    </w:p>
    <w:p w14:paraId="21A4AA14" w14:textId="77777777" w:rsidR="00B30C15" w:rsidRDefault="00DB6A4D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伊宁县巴依托海镇政府</w:t>
      </w:r>
      <w:proofErr w:type="spellStart"/>
      <w:proofErr w:type="spellEnd"/>
    </w:p>
    <w:p w14:paraId="451D76B1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伊宁县巴依托海镇政府</w:t>
      </w:r>
      <w:proofErr w:type="spellStart"/>
      <w:proofErr w:type="spellEnd"/>
    </w:p>
    <w:p w14:paraId="165F2B56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陈超</w:t>
      </w:r>
      <w:proofErr w:type="spellStart"/>
      <w:proofErr w:type="spellEnd"/>
    </w:p>
    <w:p w14:paraId="5C0E3D36" w14:textId="77777777" w:rsidR="00B30C15" w:rsidRDefault="00DB6A4D">
      <w:pPr>
        <w:spacing w:line="540" w:lineRule="exact"/>
        <w:ind w:firstLine="567" w:left="273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2022年04月19日</w:t>
      </w:r>
    </w:p>
    <w:p w14:paraId="294F1896" w14:textId="77777777" w:rsidR="00B30C15" w:rsidRDefault="00B30C15">
      <w:pPr>
        <w:spacing w:line="700" w:lineRule="exact"/>
        <w:ind w:firstLine="708" w:firstLineChars="236"/>
        <w:jc w:val="left"/>
        <w:rPr>
          <w:rFonts w:cs="宋体" w:eastAsia="仿宋_GB2312" w:hAnsi="宋体"/>
          <w:kern w:val="0"/>
          <w:sz w:val="30"/>
          <w:szCs w:val="30"/>
        </w:rPr>
      </w:pPr>
    </w:p>
    <w:p w14:paraId="5A6EEF68" w14:textId="77777777" w:rsidR="00B30C15" w:rsidRDefault="00B30C15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6CE35C7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95F52D0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8F8F31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1. 项目概况  巴依托海镇距县城56公里，总面积141.34平方公里，耕地117183亩，草场面积28000亩。全乡辖12个行政村，总户数5533户，总人口21499人（其中男11117人，女10382人），由维吾尔、哈萨克、汉、等12个民族组成，其中维吾尔族11526人、汉族3360人、哈萨克族2539人、其他民族2523人。 全乡辖12个行政村，12个村党支部。</w:t>
        <w:br/>
        <w:t>为建立稳定、完善的村级组织运转经费长效机制，规范财政补助村级组织运转保障资金管理，确保专款专用和运行高效，保障村级组织正常运转，伊宁县财政局2021年度安排项目预算资金82万元，用于村级运转经费的补助，具体支出范围为村公益设施建设和各村办公经费支出。</w:t>
      </w:r>
    </w:p>
    <w:p w14:paraId="5191B688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（二）项目绩效目标。包括总体目标和阶段性目标。</w:t>
      </w:r>
    </w:p>
    <w:p w14:paraId="5E1453B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（1）总体目标：我镇行政划分12个村，全年办公运转经费82万元，保障村经日常工作的正常开展，促进村级村容村貌整体向好发展，提高为民服务效率。</w:t>
        <w:br/>
        <w:t/>
        <w:br/>
        <w:t>（2）阶段性目标：</w:t>
        <w:br/>
        <w:t>2.2021年3月11日前完成第一季度经费的拔付工作，保证村级各项工作得以有序开展。</w:t>
        <w:br/>
        <w:t xml:space="preserve">2.2021年6月30日前完成第二季度经费的拔付工作，积极组织开展各类活动，为联系服务群众提供经费保障， </w:t>
      </w:r>
    </w:p>
    <w:p w14:paraId="4CDBE12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</w:t>
      </w:r>
      <w:r>
        <w:rPr>
          <w:rStyle w:val="ad"/>
          <w:rFonts w:hint="eastAsia"/>
          <w:spacing w:val="-4"/>
          <w:sz w:val="32"/>
          <w:szCs w:val="32"/>
        </w:rPr>
        <w:t>绩效评价工作开展情况</w:t>
      </w:r>
    </w:p>
    <w:p w14:paraId="2A58866E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（一）绩效评价目的、对象和范围。</w:t>
      </w:r>
    </w:p>
    <w:p w14:paraId="212A02D4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通过绩效评价，客观地评判项目的管理绩效，了解和掌握村级经费支出的具体情况，评价该项目资金安排的科学性、合理性、规范性和资金的使用成效，及时总结项目管理经验，完善项目管理办法，提高项目管理水平和资金使用效益。促使我单位根据绩效评价中发现的问题，认真加以整改，及时调整和完善单位的工作计划和绩效目标并加强项目管理，提高管理水平，同时为项目后续资金投入、分配和管理提供决策依据。</w:t>
        <w:br/>
        <w:t>（2）绩效评价对象：</w:t>
        <w:br/>
        <w:t>伊宁县巴依托海镇村级经费</w:t>
        <w:br/>
        <w:t>（3）绩效评价范围：</w:t>
        <w:br/>
        <w:t>本次评价从项目决策（包括绩效目标、决策过程）、项目管理（包括项目资金、项目实施）、项目产出（包括项目产出数量、产出质量、产出时效和产出成本）、项目效益四个维度进行伊宁县麻扎乡村级经费评价，评价核心为专项资金的支出完成情况和效果。</w:t>
      </w:r>
    </w:p>
    <w:p w14:paraId="63BB42D3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1FF8141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1.绩效评价原则</w:t>
        <w:br/>
        <w:t>1.科学公正。绩效评价应当运用科学合理的方法，按照规范的程序，对项目绩效进行客观、公正的反映。</w:t>
        <w:br/>
        <w:t>2.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  <w:br/>
        <w:t>3.激励约束。绩效评价结果应与预算安排、政策调整、改进管理实质性挂钩，体现奖优罚劣和激励相容导向，有效要安排、低效要压减、无效要问责。</w:t>
        <w:br/>
        <w:t>4.公开透明。绩效评价结果应依法依规公开，并自觉接受社会监督。</w:t>
        <w:br/>
        <w:t>2.评价指标体系</w:t>
        <w:br/>
        <w:t>根据项目特征及具体情况，将该项目绩效指标划分为3项一级指标，下设7项二级指标和13项三级指标，并以此设定各项指标的分值分配：投入、过程、产出、效果。本次绩效评价实行百分制，即各项指标值之和为100分，项目采用综合评分法进行绩效评价。见附表1。</w:t>
        <w:br/>
        <w:t>3.评价方法：开展座谈、群众满意度测评。</w:t>
      </w:r>
    </w:p>
    <w:p w14:paraId="620E63F7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（三）绩效评价工作过程。</w:t>
      </w:r>
    </w:p>
    <w:p w14:paraId="5D1DF44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1.经过和各村第一书记、支部书记共同座谈，了解村级运转经费使用情况、取得效益及存在问题；</w:t>
        <w:br/>
        <w:t>2.各村召集村民代表开展群众满意度测评，对村级运转资金使用  效益进行评价。</w:t>
        <w:br/>
        <w:t>3.由财政所进行汇总。</w:t>
      </w:r>
    </w:p>
    <w:p w14:paraId="6130A00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</w:t>
      </w:r>
      <w:r>
        <w:rPr>
          <w:rStyle w:val="ad"/>
          <w:rFonts w:hint="eastAsia"/>
          <w:spacing w:val="-4"/>
          <w:sz w:val="32"/>
          <w:szCs w:val="32"/>
        </w:rPr>
        <w:t>综合评价情况及评价结论</w:t>
      </w:r>
    </w:p>
    <w:p w14:paraId="2177354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2021年巴依托海镇村级运转经费项目计划投入资金41万元，实际投入资金41万元，保障村委会和党支部的正常运转，丰富了群众的精神文化生活，为凝聚民心提供了经济保障。</w:t>
        <w:br/>
        <w:t>伊宁县财政局主要负责资金拨付工作，为确保项目顺利实施，我单位将进行责任分工明确。为加强财政支出管理，提高资金使用效益，我单位确保项目管理进度落实到村，项目已全部完成，验收合格。</w:t>
        <w:br/>
        <w:t>本项目通过制定的评价指标体系及评分标准，运用数据采集、问卷调查及访谈等方式，对本项目绩效进行客观评价，最终评分结果：总分为100分。</w:t>
      </w:r>
    </w:p>
    <w:p w14:paraId="7542F83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</w:t>
      </w:r>
      <w:r>
        <w:rPr>
          <w:rStyle w:val="ad"/>
          <w:rFonts w:hint="eastAsia"/>
          <w:spacing w:val="-4"/>
          <w:sz w:val="32"/>
          <w:szCs w:val="32"/>
        </w:rPr>
        <w:t>绩效评价指</w:t>
      </w:r>
      <w:r>
        <w:rPr>
          <w:rStyle w:val="ad"/>
          <w:rFonts w:hint="eastAsia"/>
          <w:spacing w:val="-4"/>
          <w:sz w:val="32"/>
          <w:szCs w:val="32"/>
        </w:rPr>
        <w:t>标分析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 w14:paraId="253974FB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（一）项目决策情况。</w:t>
      </w:r>
    </w:p>
    <w:p w14:paraId="284985BF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根据《自治州加强农村党的基层组织建设20条措施》（伊州党建办发〔2019〕3号第五项加强经费和报酬保障”及“2020年度基层组织建设工作绩效指标考核细则”第一项“党委书记抓基层党建工作”基本保障指标要求：每个社区村运转经费不少于20万元/年。拟组建“巴依托海镇村级经费项目”领导小组，协调项目过程中有关事宜，共同推动项目进度。</w:t>
      </w:r>
    </w:p>
    <w:p w14:paraId="279CAB95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（二）项目过程情况。</w:t>
      </w:r>
    </w:p>
    <w:p w14:paraId="406F39A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2021年伊宁县巴依托海镇村级办公经费项目，预算金额为41万元，其中大村3个，中村5个，小村4个，实际到位41万，到位率100%，实际执行41万，执行率100%。</w:t>
      </w:r>
    </w:p>
    <w:p w14:paraId="0602F923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（三）项目产出情况。</w:t>
      </w:r>
    </w:p>
    <w:p w14:paraId="3B1C5BC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2021年伊宁县巴依托海镇村级办公经费项目共41万元，其中大村3个，中村5个，小村4个，实际到位41万，实际执行41万</w:t>
      </w:r>
    </w:p>
    <w:p w14:paraId="49FAA821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（四）项目效益情况。</w:t>
      </w:r>
    </w:p>
    <w:p w14:paraId="3010DFF8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单位村级经费截止到2021年12月31日，已完成各项指标</w:t>
        <w:br/>
        <w:t xml:space="preserve"> (1)项目完成数量</w:t>
        <w:br/>
        <w:t>指标1：行政村数量，指标值：12个，实际完成值12个  ，指标完成率100%</w:t>
        <w:br/>
        <w:t>指标2：行政村干部数量，指标值：90名，实际完成值90名 ，指标完成率100%</w:t>
        <w:br/>
        <w:t>指标3：组织群众开展活动场次，指标值：11场次，实际完成值11场次 ，指标完成率100%</w:t>
        <w:br/>
        <w:t>(2)项目完成质量</w:t>
        <w:br/>
        <w:t>指标1：村级经费使用率，指标值：100%，实际完成值100% ，指标完成率100%</w:t>
        <w:br/>
        <w:t>（3）项目完成时效</w:t>
        <w:br/>
        <w:t>指标1：完成及时性，指标值：100 ，实际完成值100，指标完成率100%指标</w:t>
        <w:br/>
        <w:t>指标2：资金保障及时率，指标值：100 %，实际完成值100%，指标完成率100%指标</w:t>
      </w:r>
    </w:p>
    <w:p w14:paraId="126CE8BD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（五）满意度指标完成情况分析。</w:t>
      </w:r>
    </w:p>
    <w:p w14:paraId="7729649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/>
      </w:r>
    </w:p>
    <w:p w14:paraId="0A05BF9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主要经验及做法、存在的问题及原因分析</w:t>
      </w:r>
    </w:p>
    <w:p w14:paraId="1993D4B5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（一）主要经验及做法：</w:t>
        <w:br/>
        <w:t>1.严格落实项目资金主体责任，乡党委、政府全面落实党支部书记抓项目建设第一责任，强化领导责任。</w:t>
        <w:br/>
        <w:t>2.加强资金管理制度化建设，以问题为导向，严肃资金规范管理，创新管理方式，建立健全管理制度。</w:t>
        <w:br/>
        <w:t>3.加强资金日常检查督查、考核、宣传先进等方式，引导全镇各村做好资金的支付工作。</w:t>
        <w:br/>
        <w:t>（二）存在问题及原因</w:t>
        <w:br/>
        <w:t>1、各村报帐不及时，报帐人员财务知识较弱。</w:t>
        <w:br/>
        <w:t>2、各村的转移支付资金使用的监督力度不够，村民监督委员会作用发挥不够；</w:t>
      </w:r>
    </w:p>
    <w:p w14:paraId="5753D6DB" w14:textId="77777777" w:rsidR="00B30C15" w:rsidRDefault="00DB6A4D">
      <w:pPr>
        <w:ind w:firstLine="624" w:firstLineChars="20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、有关建议</w:t>
      </w:r>
    </w:p>
    <w:p w14:paraId="466664C1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一是确保专项经费及时足额到位。</w:t>
        <w:br/>
        <w:t>二是开展经常性督促检查，加强基层组织建设和管理，建立健全充满活力的村民自治机制，推进和谐村队建设。</w:t>
      </w:r>
    </w:p>
    <w:p w14:paraId="613407BE" w14:textId="77777777" w:rsidR="00B30C15" w:rsidRDefault="00DB6A4D">
      <w:pPr>
        <w:spacing w:line="540" w:lineRule="exact"/>
        <w:ind w:firstLine="567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、其他需要说明的问题</w:t>
      </w:r>
    </w:p>
    <w:p w14:paraId="2419F6BE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（一）后续工作计划：</w:t>
        <w:br/>
        <w:t>1、紧紧围绕社会稳定和长治久安的总目标，突出各村工作任务，更好地为群众办实事，办好事，解决村干部实际困难，全面提升服务水平。</w:t>
        <w:br/>
        <w:t>2、加强经费管理，提高经费使用效率，确保资金安全、合规，更好地发挥服务大局</w:t>
        <w:br/>
        <w:t>3、2021年严格按照经费使用方案，继续有计划合理用好该项资金。</w:t>
      </w:r>
    </w:p>
    <w:p w14:paraId="131B8E0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3243C18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0223C3C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C6DA9A0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6116B8B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5577642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6095BE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F5D9D13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55FAFE7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2EC0E21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4E6E054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838D64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B30C15">
      <w:footerReference r:id="rId7" w:type="default"/>
      <w:pgSz w:h="16838" w:w="11906"/>
      <w:pgMar w:bottom="1440" w:footer="992" w:gutter="0" w:header="851" w:left="1800" w:right="1558" w:top="144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3A29" w14:textId="77777777" w:rsidR="00DB6A4D" w:rsidRDefault="00DB6A4D">
      <w:r>
        <w:separator/>
      </w:r>
    </w:p>
  </w:endnote>
  <w:endnote w:type="continuationSeparator" w:id="0">
    <w:p w14:paraId="3E4BFEE6" w14:textId="77777777" w:rsidR="00DB6A4D" w:rsidRDefault="00DB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422003363"/>
    </w:sdtPr>
    <w:sdtEndPr/>
    <w:sdtContent>
      <w:p w14:paraId="598F32AA" w14:textId="77777777" w:rsidR="00B30C15" w:rsidRDefault="00DB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59798A5" w14:textId="77777777" w:rsidR="00B30C15" w:rsidRDefault="00B30C15">
    <w:pPr>
      <w:pStyle w:val="a5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48181179" w14:textId="77777777" w:rsidR="00DB6A4D" w:rsidRDefault="00DB6A4D">
      <w:r>
        <w:separator/>
      </w:r>
    </w:p>
  </w:footnote>
  <w:footnote w:id="0" w:type="continuationSeparator">
    <w:p w14:paraId="1A9D08C1" w14:textId="77777777" w:rsidR="00DB6A4D" w:rsidRDefault="00DB6A4D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view w:val="web"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25906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30C15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B6A4D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2BA4637D"/>
    <w:rsid w:val="4D2606A1"/>
    <w:rsid w:val="6938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34FA1BD1"/>
  <w15:docId w15:val="{760815B5-13C2-448F-A3DB-8948AFE4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="Times New Roman" w:eastAsiaTheme="minorEastAsia" w:hAnsiTheme="minorHAnsi"/>
        <w:lang w:bidi="ar-SA" w:eastAsia="zh-CN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0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styleId="1" w:type="paragraph">
    <w:name w:val="heading 1"/>
    <w:basedOn w:val="a"/>
    <w:next w:val="a"/>
    <w:link w:val="10"/>
    <w:uiPriority w:val="9"/>
    <w:qFormat/>
    <w:pPr>
      <w:keepNext/>
      <w:widowControl/>
      <w:spacing w:after="60" w:before="24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styleId="2" w:type="paragraph">
    <w:name w:val="heading 2"/>
    <w:basedOn w:val="a"/>
    <w:next w:val="a"/>
    <w:link w:val="20"/>
    <w:uiPriority w:val="9"/>
    <w:semiHidden/>
    <w:unhideWhenUsed/>
    <w:qFormat/>
    <w:pPr>
      <w:keepNext/>
      <w:widowControl/>
      <w:spacing w:after="60" w:before="24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styleId="3" w:type="paragraph">
    <w:name w:val="heading 3"/>
    <w:basedOn w:val="a"/>
    <w:next w:val="a"/>
    <w:link w:val="30"/>
    <w:uiPriority w:val="9"/>
    <w:semiHidden/>
    <w:unhideWhenUsed/>
    <w:qFormat/>
    <w:pPr>
      <w:keepNext/>
      <w:widowControl/>
      <w:spacing w:after="60" w:before="24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styleId="4" w:type="paragraph">
    <w:name w:val="heading 4"/>
    <w:basedOn w:val="a"/>
    <w:next w:val="a"/>
    <w:link w:val="40"/>
    <w:uiPriority w:val="9"/>
    <w:unhideWhenUsed/>
    <w:qFormat/>
    <w:pPr>
      <w:keepNext/>
      <w:widowControl/>
      <w:spacing w:after="60" w:before="24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styleId="5" w:type="paragraph">
    <w:name w:val="heading 5"/>
    <w:basedOn w:val="a"/>
    <w:next w:val="a"/>
    <w:link w:val="50"/>
    <w:uiPriority w:val="9"/>
    <w:semiHidden/>
    <w:unhideWhenUsed/>
    <w:qFormat/>
    <w:pPr>
      <w:widowControl/>
      <w:spacing w:after="60" w:before="24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styleId="6" w:type="paragraph">
    <w:name w:val="heading 6"/>
    <w:basedOn w:val="a"/>
    <w:next w:val="a"/>
    <w:link w:val="60"/>
    <w:uiPriority w:val="9"/>
    <w:semiHidden/>
    <w:unhideWhenUsed/>
    <w:qFormat/>
    <w:pPr>
      <w:widowControl/>
      <w:spacing w:after="60" w:before="24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styleId="7" w:type="paragraph">
    <w:name w:val="heading 7"/>
    <w:basedOn w:val="a"/>
    <w:next w:val="a"/>
    <w:link w:val="70"/>
    <w:uiPriority w:val="9"/>
    <w:semiHidden/>
    <w:unhideWhenUsed/>
    <w:qFormat/>
    <w:pPr>
      <w:widowControl/>
      <w:spacing w:after="60" w:before="24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styleId="8" w:type="paragraph">
    <w:name w:val="heading 8"/>
    <w:basedOn w:val="a"/>
    <w:next w:val="a"/>
    <w:link w:val="80"/>
    <w:uiPriority w:val="9"/>
    <w:semiHidden/>
    <w:unhideWhenUsed/>
    <w:qFormat/>
    <w:pPr>
      <w:widowControl/>
      <w:spacing w:after="60" w:before="24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styleId="9" w:type="paragraph">
    <w:name w:val="heading 9"/>
    <w:basedOn w:val="a"/>
    <w:next w:val="a"/>
    <w:link w:val="90"/>
    <w:uiPriority w:val="9"/>
    <w:semiHidden/>
    <w:unhideWhenUsed/>
    <w:qFormat/>
    <w:pPr>
      <w:widowControl/>
      <w:spacing w:after="60" w:before="24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Pr>
      <w:sz w:val="18"/>
      <w:szCs w:val="18"/>
    </w:rPr>
  </w:style>
  <w:style w:styleId="a5" w:type="paragraph">
    <w:name w:val="footer"/>
    <w:basedOn w:val="a"/>
    <w:link w:val="a6"/>
    <w:uiPriority w:val="99"/>
    <w:unhideWhenUsed/>
    <w:pPr>
      <w:tabs>
        <w:tab w:pos="4153" w:val="center"/>
        <w:tab w:pos="8306" w:val="right"/>
      </w:tabs>
      <w:snapToGrid w:val="0"/>
      <w:jc w:val="left"/>
    </w:pPr>
    <w:rPr>
      <w:rFonts w:ascii="Calibri" w:hAnsi="Calibri"/>
      <w:sz w:val="18"/>
      <w:szCs w:val="18"/>
    </w:rPr>
  </w:style>
  <w:style w:styleId="a7" w:type="paragraph">
    <w:name w:val="header"/>
    <w:basedOn w:val="a"/>
    <w:link w:val="a8"/>
    <w:uiPriority w:val="99"/>
    <w:unhideWhenUsed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rFonts w:ascii="Calibri" w:hAnsi="Calibri"/>
      <w:sz w:val="18"/>
      <w:szCs w:val="18"/>
    </w:rPr>
  </w:style>
  <w:style w:styleId="a9" w:type="paragraph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styleId="ab" w:type="paragraph">
    <w:name w:val="Title"/>
    <w:basedOn w:val="a"/>
    <w:next w:val="a"/>
    <w:link w:val="ac"/>
    <w:uiPriority w:val="10"/>
    <w:qFormat/>
    <w:pPr>
      <w:widowControl/>
      <w:spacing w:after="60" w:before="24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styleId="ad" w:type="character">
    <w:name w:val="Strong"/>
    <w:basedOn w:val="a0"/>
    <w:qFormat/>
    <w:rPr>
      <w:b/>
      <w:bCs/>
    </w:rPr>
  </w:style>
  <w:style w:styleId="ae" w:type="character">
    <w:name w:val="Emphasis"/>
    <w:basedOn w:val="a0"/>
    <w:uiPriority w:val="20"/>
    <w:qFormat/>
    <w:rPr>
      <w:rFonts w:asciiTheme="minorHAnsi" w:hAnsiTheme="minorHAnsi"/>
      <w:b/>
      <w:i/>
      <w:iCs/>
    </w:rPr>
  </w:style>
  <w:style w:customStyle="1" w:styleId="10" w:type="character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customStyle="1" w:styleId="20" w:type="character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customStyle="1" w:styleId="30" w:type="character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customStyle="1" w:styleId="40" w:type="character">
    <w:name w:val="标题 4 字符"/>
    <w:basedOn w:val="a0"/>
    <w:link w:val="4"/>
    <w:uiPriority w:val="9"/>
    <w:qFormat/>
    <w:rPr>
      <w:b/>
      <w:bCs/>
      <w:sz w:val="28"/>
      <w:szCs w:val="28"/>
    </w:rPr>
  </w:style>
  <w:style w:customStyle="1" w:styleId="50" w:type="character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customStyle="1" w:styleId="60" w:type="character">
    <w:name w:val="标题 6 字符"/>
    <w:basedOn w:val="a0"/>
    <w:link w:val="6"/>
    <w:uiPriority w:val="9"/>
    <w:semiHidden/>
    <w:qFormat/>
    <w:rPr>
      <w:b/>
      <w:bCs/>
    </w:rPr>
  </w:style>
  <w:style w:customStyle="1" w:styleId="70" w:type="character">
    <w:name w:val="标题 7 字符"/>
    <w:basedOn w:val="a0"/>
    <w:link w:val="7"/>
    <w:uiPriority w:val="9"/>
    <w:semiHidden/>
    <w:qFormat/>
    <w:rPr>
      <w:sz w:val="24"/>
      <w:szCs w:val="24"/>
    </w:rPr>
  </w:style>
  <w:style w:customStyle="1" w:styleId="80" w:type="character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customStyle="1" w:styleId="90" w:type="character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customStyle="1" w:styleId="ac" w:type="character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customStyle="1" w:styleId="aa" w:type="character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styleId="af" w:type="paragraph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bidi="en-US" w:eastAsia="en-US"/>
    </w:rPr>
  </w:style>
  <w:style w:styleId="af0" w:type="paragraph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bidi="en-US" w:eastAsia="en-US"/>
    </w:rPr>
  </w:style>
  <w:style w:styleId="af1" w:type="paragraph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customStyle="1" w:styleId="af2" w:type="character">
    <w:name w:val="引用 字符"/>
    <w:basedOn w:val="a0"/>
    <w:link w:val="af1"/>
    <w:uiPriority w:val="29"/>
    <w:rPr>
      <w:i/>
      <w:sz w:val="24"/>
      <w:szCs w:val="24"/>
    </w:rPr>
  </w:style>
  <w:style w:styleId="af3" w:type="paragraph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customStyle="1" w:styleId="af4" w:type="character">
    <w:name w:val="明显引用 字符"/>
    <w:basedOn w:val="a0"/>
    <w:link w:val="af3"/>
    <w:uiPriority w:val="30"/>
    <w:qFormat/>
    <w:rPr>
      <w:b/>
      <w:i/>
      <w:sz w:val="24"/>
    </w:rPr>
  </w:style>
  <w:style w:customStyle="1" w:styleId="11" w:type="character">
    <w:name w:val="不明显强调1"/>
    <w:uiPriority w:val="19"/>
    <w:qFormat/>
    <w:rPr>
      <w:i/>
      <w:color w:themeColor="text1" w:themeTint="A6" w:val="595959"/>
    </w:rPr>
  </w:style>
  <w:style w:customStyle="1" w:styleId="12" w:type="character">
    <w:name w:val="明显强调1"/>
    <w:basedOn w:val="a0"/>
    <w:uiPriority w:val="21"/>
    <w:qFormat/>
    <w:rPr>
      <w:b/>
      <w:i/>
      <w:sz w:val="24"/>
      <w:szCs w:val="24"/>
      <w:u w:val="single"/>
    </w:rPr>
  </w:style>
  <w:style w:customStyle="1" w:styleId="13" w:type="character">
    <w:name w:val="不明显参考1"/>
    <w:basedOn w:val="a0"/>
    <w:uiPriority w:val="31"/>
    <w:qFormat/>
    <w:rPr>
      <w:sz w:val="24"/>
      <w:szCs w:val="24"/>
      <w:u w:val="single"/>
    </w:rPr>
  </w:style>
  <w:style w:customStyle="1" w:styleId="14" w:type="character">
    <w:name w:val="明显参考1"/>
    <w:basedOn w:val="a0"/>
    <w:uiPriority w:val="32"/>
    <w:qFormat/>
    <w:rPr>
      <w:b/>
      <w:sz w:val="24"/>
      <w:u w:val="single"/>
    </w:rPr>
  </w:style>
  <w:style w:customStyle="1" w:styleId="15" w:type="character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customStyle="1" w:styleId="TOC1" w:type="paragraph">
    <w:name w:val="TOC 标题1"/>
    <w:basedOn w:val="1"/>
    <w:next w:val="a"/>
    <w:uiPriority w:val="39"/>
    <w:semiHidden/>
    <w:unhideWhenUsed/>
    <w:qFormat/>
    <w:pPr>
      <w:outlineLvl w:val="9"/>
    </w:pPr>
    <w:rPr>
      <w:lang w:bidi="en-US" w:eastAsia="en-US"/>
    </w:rPr>
  </w:style>
  <w:style w:customStyle="1" w:styleId="a8" w:type="character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customStyle="1" w:styleId="a6" w:type="character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customStyle="1" w:styleId="a4" w:type="character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2022-03-31T02:51:00Z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2052-11.1.0.11365</vt:lpwstr>
  </property>
  <property fmtid="{D5CDD505-2E9C-101B-9397-08002B2CF9AE}" name="ICV" pid="3">
    <vt:lpwstr>21EF0CDCB73D4B8D8FAC715995DB8275</vt:lpwstr>
  </property>
</Properties>
</file>