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税收补助经费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伊宁县政府办机关</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伊宁县政府办机关</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樊宗昌</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伊犁哈萨克自治州伊宁县税务部门，主要负责贯彻执行党的路线、方针、政策，加强党的全面领导，履行全面从严治党责任，负责党的建设和思想政治建设工作；负责贯彻执行税收、保社会保险费和有关非税收入法律、法规、规章和规范性文件，研究制定具体实施办法。负责组织落实国家规定的税收优惠政策；负责所辖区域内各项税收、社会保险费和有关非税收入征收管理。负责组织实施税（费）源监控和风险管理，加强大企业和自然人税收管理；负责组织开展纳税服务、税收宣传工作，保护纳税人、缴费人合法权益；负责组织实施所辖区域内税务检查和社会保险费、有关非税收入检查工作；负责组织实施各项税收、社会保险费和有关非税收入征管信息化建设和数据治理工作；负责本系统基层建设和干部队伍建设工作，加强领导班子和后备干部队伍建设，承担税务人才培养和干部教育培训工作；伊犁哈萨克自治州税务局和伊宁县党委、政府交办的其他工作。</w:t>
        <w:br/>
        <w:t xml:space="preserve">    主要内容及实施情况</w:t>
        <w:br/>
        <w:t>主要内容：</w:t>
        <w:br/>
        <w:t>本项目资金主要用于办公用品购置、税收宣传、税务大厅工作人员培训等。</w:t>
        <w:br/>
        <w:t>实施情况：</w:t>
        <w:br/>
        <w:t>1）经费拨付申报情况：本项目于2020年12月10日由伊宁县税务局填报税收补助经费申请并报伊宁县财政局审批通过。</w:t>
        <w:br/>
        <w:t>2）项目实施情况：本项目于2021年拨付税收补助经费资金，主要用于税收宣传、税收人员培训等，截至2021年12月31日拨付税收补助经费共计60万元。</w:t>
        <w:br/>
        <w:t>（2)资金投入和使用情况</w:t>
        <w:br/>
        <w:t>资金投入情况：该项目年初预算数40万元，追加预算数20万元，全年预算数为60万元，预算调整率33.33%。截至2021年12月31日，该项目实际总投入60万元，实际总投入占比100%。截至2021年12月24日，该项目资金落实到位60万元，资金落实到位率100%，资金来源为地方财政补助收入。</w:t>
        <w:br/>
        <w:t>资金使用情况：该项目年初预算数40万元，追加预算20万元，全年预算数60万元，全年执行数60万元，全年预算执行率为100%，用于：</w:t>
        <w:br/>
        <w:t>1）税收补助经费支出60万元；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严格按照财务制度的规定，合理使用，专款专用，切实贯彻落实州局、县委、县政府工作部署，积极推进“放管服”改革，全面推开“双随机、一公开”监管举措，扎实推进各项商事制度改革工作，不断推出工商注册便利化的改革举措，强化服务理念，提高服务水平，为企业提供优质、高效服务，助力企业做大做强，有效激发县场主体活力，服务全县经济发展、推进大众创业万众创新。</w:t>
        <w:br/>
        <w:t>（2）阶段性目标：</w:t>
        <w:br/>
        <w:t>2021年12月31日前完成2021年税收工作，保障2021年伊宁县税收任务圆满完成。</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税收补助经费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税收补助经费项目</w:t>
        <w:br/>
        <w:t>（3）绩效评价范围：</w:t>
        <w:br/>
        <w:t>本次评价从项目决策（包括绩效目标、决策过程）、项目管理（包括项目资金、项目实施）、项目产出（包括项目产出数量、产出质量、产出时效和产出成本）、项目效益四个维度进行税收补助经费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税收补助经费项目支出绩效评价得分：100分。</w:t>
        <w:br/>
        <w:t/>
        <w:br/>
        <w:t>税收补费助项目支出绩效评价指标体系表</w:t>
        <w:br/>
        <w:t>（3）评价方法</w:t>
        <w:br/>
        <w:t>本次项目支出绩效自评采用比较法，原因为：本项目为经费补助类型项目，因项目为常年性支出项目，项目实施内容及支出成本可参考历史情况、不同部门和地区同类支出情况进行比较，故采用比较法。</w:t>
        <w:br/>
        <w:t>（4）评价标准</w:t>
        <w:br/>
        <w:t>本次项目支出绩效自评采用计划标准，原因是：因本项目预算支出后预期的产出效益是明确的，故以预先制定的目标、计划、预算、定额等作为评价标准。</w:t>
        <w:br/>
        <w:t>本次项目支出绩效自评采用历史标准，原因是：因本项目为常年性项目，可参照历史数据制定的评价标准，为体现绩效改进的原则，在可实现的条件下应当确定相对较高的评价标准。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1.12022年3月1日，国家税务总局伊宁县税务局成立税收补助经费项目预算绩效自评工作评价小组（小组负责人：马继瑛，小组成员：闵学军、王关美）；</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比较法，坚持历史标准对本项目的立项、项绩效目标、资金投入、资金管理、组织实施、产出数量、产出质量、产出时效、产出成本、项目效益进行了综合评价。</w:t>
        <w:br/>
        <w:t>评价结论:</w:t>
        <w:br/>
        <w:t>本项目得分情况如下：</w:t>
        <w:br/>
        <w:t>项目决策25分；</w:t>
        <w:br/>
        <w:t>项目过程25分；</w:t>
        <w:br/>
        <w:t>项目产出25分；</w:t>
        <w:br/>
        <w:t>项目效益25分。</w:t>
        <w:br/>
        <w:t>本项目的决策、过程、产出、效益均达到了预期要求，最终得分为100分，项目达成年度指标。</w:t>
        <w:br/>
        <w:t>2.相关评分表</w:t>
        <w:br/>
        <w:t xml:space="preserve">   税收补助经费项目评价得分情况</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通过查阅项目申报样本单位的项目申报材料及相关资料，我们认为，项目立项有充分的依据，是十分必要、可行的，立项资料完整，编制科学、实事求是。</w:t>
        <w:br/>
        <w:t>国家税务总局伊宁县税务局税收补助经费项目立项符合国家法律法规、国民经济发展规划和相关政策，符合当前行业发展规划和政策要求。同时，该项目立项完全属于国家税务总局伊宁县税务部门职责范围，项目资金属于公共财政支持范围，符合中央、地方事权支出责任划分原则，并未出现相关部门同类项目出现重复的情况。(2)立项程序规范性</w:t>
        <w:br/>
        <w:t>①项目立项程序：本项目为经费类项目，无项目立项程序，提报经费支出申请等均按照伊宁县财经会议纪要文件要求等相关规定进行；</w:t>
        <w:br/>
        <w:t>②审批文件、材料：审批文件及材料齐全；</w:t>
        <w:br/>
        <w:t>③项目事前工作：通过对项目单位的相关资料的查阅，项目申请程序符合相关要求，审批文件、材料完整，事前已经进行必要的绩效评估，并撰写事前评估报告。(3)绩效目标合理性</w:t>
        <w:br/>
        <w:t>税收补助经费项目设立了项目绩效目标，与税收工作有相关性，项目的预期产出效益和效果也均能符合正常的业绩水平，并且与预算确定的项目投资额或资金量相匹配。</w:t>
        <w:br/>
        <w:t>(4)绩效指标明确性</w:t>
        <w:br/>
        <w:t>税收补助经费项目将项目绩效目标细化分解为具体的绩效指标，一级指标共4条，二级指标共11条，三级指标共17条，其中量化指标条数共5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财经会议确定，预算内容与项目内容无偏差，预算额度测算依据充分，项目投资额与工作任务匹配性100%，不存在偏差性。</w:t>
        <w:br/>
        <w:t>(6)资金分配合理性</w:t>
        <w:br/>
        <w:t xml:space="preserve">     本项目预算资金分配有文件依据，项目资金分配额度无偏低或偏高情况，分配额度合理。项目单位为国家税务总局伊宁县税务局位于伊宁县，经费支出类型为办公类型经费支出，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实际到位资金60万元，年初预算资金40万元，追加预算20万元，资金到位率100%。</w:t>
        <w:br/>
        <w:t>(2)预算执行率</w:t>
        <w:br/>
        <w:t>年初预算数40万元，追加20万元，全年预算数60万元，全年执行数60万元，预算执行率为100%。</w:t>
        <w:br/>
        <w:t>(3)资金使用合规性</w:t>
        <w:br/>
        <w:t>3.1 资金使用符合、财务管理制度以及有关专项资金管理办法的规定；</w:t>
        <w:br/>
        <w:t>3.2 通过检查项目资金明细账、原始凭证及相关附件，国家税务总局伊宁县税务局税收补助经费项目实际支出与项目计划投入资金的用途相符，符合《中华人民共和国会计法》、《中华人民共和国预算法》、和《事业单位会计制度》的规定；资金的拨付是有完整的审批程序和手续；符合项目预算批复或合同规定的用途；不存在超标列支相关费用；基本做到了专款专用，不存在截留、挤占、挪用、虚列支出；项目支出发票合法合规。</w:t>
        <w:br/>
        <w:t>3.3 本项目资金规定的用途为：保障税收工作经费支出。符合项目预算批复规定的用途；</w:t>
        <w:br/>
        <w:t>3.4 项目资金截至2021年12月24日已拨付至100%，过程不存在截留、挤占、挪用、虚列支出等情况。</w:t>
        <w:br/>
        <w:t>(4)管理制度健全性</w:t>
        <w:br/>
        <w:t>财务管理制度是事业单位会计管理的重要制度，只有建立一套完整、切实可行的财务管理制度,才能减少和控制资产的损失风险,规范会计行为,从而保证国家统一会计制度的有效实施。我们认为国家税务总局伊宁县税务部门单位依照《中华人民共和国会计法》、《中华人民共和国预算法》、《财政违法行为处罚条例》制定了相应的财务管理办法且符合相关财务会计制度的规定，单位建立严格的财务报销制度；印鉴管理机制严格，但在建立内审监督机制方面有待进一步完善。国家税务总局伊宁县税务部门单位为强化财务管理，制定了系列财务管理制度，《伊宁县税务局财务管理制度》、《关于进一步规范财务收支管理规定的通知》、对预算管理、收入支出管理、资产管理等方面做出具体规定。从部门职责、采购范围及标准、工作流程等方面进行了规定。为强化财政监督，保障资金规范高效使用，制定了《国库集中支付管理办法》，从资金计划管理与审批、资金使用支付方式等方面进行了规定。还制定了差旅费、公务接待、会议费等一系列财务管理制度，并根据制度执行中存在的问题制定了《进一步规范财务报销手续的若干规定》，进一步明确了财务报销手续，提高了办事效率。</w:t>
        <w:br/>
        <w:t/>
        <w:br/>
        <w:t>(5)制度执行有效性</w:t>
        <w:br/>
        <w:t>伊宁县税务局业务管理制度健全，执行情况良好。国家税务总局伊宁县税务局税收补助经费项目主要业务是用于支付税收宣传费、大厅临聘人员劳务费。针对业务开展情况制定了《伊宁县税务局财务管理制度》并组织相关工作人员学习了《国家税务总局新疆维吾尔自治区税务局征管和科技发展处关于进一步规范免税项目代开发票的通知》、《国家税务总局新疆维吾尔自治区税务局征管和科技发展处关于调整自然人代开普通发票监控规则的通知》等一系列业务管理制度。从工作职责、票据管理、特殊事件处理、发票代开的范围和发票代开内容进行了系统的规定与介绍。通过对项目提供资料进行核对，确保项目实施的规范、合理。</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我单位税收补助经费项目截止到2021年12月31日，已完成5个指标。</w:t>
        <w:br/>
        <w:t>其中</w:t>
        <w:br/>
        <w:t>(1)项目完成数量</w:t>
        <w:br/>
        <w:t>指标1：税收管理工作覆盖面，指标值：=85%，实际完成值100% ，指标完成率100 %，指标偏差率0%。</w:t>
        <w:br/>
        <w:t>指标2：涉及省份维稳覆盖面，指标值：=85%，实际完成值100 %，指标完成率100 %，指标偏差率0%。</w:t>
        <w:br/>
        <w:t/>
        <w:br/>
        <w:t>(2)项目完成质量</w:t>
        <w:br/>
        <w:t>指标1：提供服务准确率，指标值：&gt;=98%，实际完成值100% ，指标完成率100 %，指标偏差率0%。</w:t>
        <w:br/>
        <w:t>指标2：满足工作要求率，指标值：&gt;=98%，实际完成值100% ，指标完成率100%，指标偏差率0%。</w:t>
        <w:br/>
        <w:t>（3）项目完成时效</w:t>
        <w:br/>
        <w:t>指标1：突发事件及时处理率，指标值：&gt;=90% ，实际完成值100%，指标完成率100%，指标偏差率0%。</w:t>
        <w:br/>
        <w:t>指标2：纳税服务及时处理率，指标值：&gt;=99% ，实际完成值100%，指标完成率100%，指标偏差率0%。</w:t>
        <w:br/>
        <w:t>（4）项目完成成本</w:t>
        <w:br/>
        <w:t>指标1：社保费征收手续费成本，指标值：&lt;=30万元 ，实际完成值20万元，指标完成率100%，指标偏差率0%。</w:t>
        <w:br/>
        <w:t>指标2：税收宣传成本，指标值：&lt;=10万元，实际完成值10万元，指标完成率100%，指标偏差率0%。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我单位税收补助经费项目截止到2021年12月31日，已完成项目实施的经济效益分析、项目实施的社会效益分析、项目实施的生态效益分析、项目实施的生态效益分析，项目的实施保障税务部门正常办理各项涉税业务</w:t>
        <w:br/>
        <w:t>（2）项目实施的经济效益分析</w:t>
        <w:br/>
        <w:t>指标1：促进税收收入增收率，指标值：&gt;=50% ，实际完成值100%，指标完成率100%，指标偏差率0%</w:t>
        <w:br/>
        <w:t>（3）项目实施的社会效益分析</w:t>
        <w:br/>
        <w:t>指标1：保障税务部门正常办理各项涉税业务，指标值：持续保障 ，实际完成值持续保障，指标完成率100%，指标偏差率0%。</w:t>
        <w:br/>
        <w:t>指标2：税收违法黑名单公布数，指标值：=100%，实际完成值100%，指标完成率100%，指标偏差率0%。</w:t>
        <w:br/>
        <w:t>（4）项目实施的生态效益分析</w:t>
        <w:br/>
        <w:t>指标1：机关耗能降低率，指标值：&gt;=5% ，实际完成值100%，指标完成率100%，指标偏差率0%。</w:t>
        <w:br/>
        <w:t>（5）项目实施的可持续影响分析</w:t>
        <w:br/>
        <w:t>指标1：项目持续发挥作用的期限，指标值：&gt;=3年 ，实际完成值3年，指标完成率100%，指标偏差率0%。</w:t>
        <w:br/>
        <w:t>指标2：保障税收工作顺利开展，指标值：持续保障 ，实际完成值持续保障，指标完成率100%，指标偏差率0%</w:t>
        <w:br/>
        <w:t>5.项目满意度指标完成情况分析</w:t>
        <w:br/>
        <w:t>指标1：基层满意度，指标值：&gt;=85%，实际完成值100%，实际完成值100%，指标完成率100%，指标偏差率0%。</w:t>
        <w:br/>
        <w:t>指标2：财政部门全国税收调查主管部门满意度，指标值：&gt;=95%，实际完成值100%，实际完成值100%，指标完成率100%，指标偏差率0%。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（2）是管理愈加规范。制定了专项资金管理工作制度，明确了资金付款流程，统一了资金申请手续，做到了层层审核、层层负责、层层把关，经费支出资金全部要求专户发放。</w:t>
        <w:br/>
        <w:t>（3）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后续工作计划：</w:t>
        <w:br/>
        <w:t>我们将进一步加强资金管理、项目管理，用制度、用规范来有效提高项目进度，达到预期效果。</w:t>
        <w:br/>
        <w:t>2.存在的问题及原因分析</w:t>
        <w:br/>
        <w:t>存在的问题：项目实施过程中缺乏大局观。资金节约程度较低，缺乏经验。</w:t>
        <w:br/>
        <w:t>建议：1、加强项目规划，提高项目效率，提高成本节约率。2、目前由于税收政策更新很快，业务人员工作也比较繁忙，急需针对现状进一步加强对业务工作人员的业务能力的培训，鼓励工作人员参加教育培训，不断提高业务能力和业务水平。</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