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麻扎乡村级运转经费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伊宁县麻扎乡政府</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伊宁县麻扎乡政府</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马金万</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2022年04月26日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xml:space="preserve"> 麻扎乡距县城56公里，属城郊乡和人口小乡。总面积197.17平方公里，截止到2021年底，总户数3376户，总人口14012人，由维吾尔族、哈萨克族、汉族、回族等民族组成，其中维吾尔族63.5%，汉族5.3%，哈萨克族29.8%，回族1.1%，其他民族0.3%，全乡辖7个行政村，7个村党支部。2020年全乡实现社会生产总值179188326元，农牧民人均收入10352元。</w:t>
        <w:br/>
        <w:t>为建立稳定、完善的村级组织运转经费长效机制，规范财政补助村级组织运转保障资金管理，确保专款专用和运行高效，保障村级组织正常运转，伊宁县财政局2021年度安排项目预算资金51万元，用于村级运转经费的补助，具体支出范围为村公益设施建设和各村办公经费支出。我乡已将该项经费拨付给7个村委会，其中2个村均为9万元，5个村为7万元，1个村是5万，该项目资金经村委会讨论，经报乡党委审批符合使用范围后，由村委会担任支付主体，乡财政所负责监督，不参与和插手村委会该项经费的拨付，由村委会按照进度拨付。主要用于办公设备购置、大型修缮、信息网络及软件购置更新、办案人员差旅、业务培训等。</w:t>
        <w:br/>
        <w:t>实施情况：</w:t>
        <w:br/>
        <w:t>1）经费拨付申报情况：本项目于2021年5月31日由各村填报经费申请并报麻扎乡政府由财经领导小组审批通过。</w:t>
        <w:br/>
        <w:t>2）项目实施情况：本项目于2021年3月11日拨付村级经费资金，主要用于电费、网络费、电话费、办公设备购置等村级办公运转；</w:t>
        <w:br/>
        <w:t>于2021年8月9日拨付村级运转经费资金，主要用于支付民兵工资；聘用人员工资、困难群众慰问、水费、核酸检测相关费用等</w:t>
        <w:br/>
        <w:t>于2021年8月25日拨付村级运转经费资金，主要用于村级公益设施修缮，交通费、办公耗材、疫情防控物资采购等。截至2021年12月31日拨付种经费共计51万元。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（1）总体目标：我乡行政划分7个村，全年办公运转经费51万元，保障村经日常工作的正常开展，促进村级村容村貌整体向好发展，提高为民服务效率。</w:t>
        <w:br/>
        <w:t/>
        <w:br/>
        <w:t>（2）阶段性目标：</w:t>
        <w:br/>
        <w:t>2.2021年3月11日前完成第一季度经费的拔付工作，保证村级各项工作得以有序开展。</w:t>
        <w:br/>
        <w:t xml:space="preserve">2.2021年6月30日前完成第二季度经费的拔付工作，积极组织开展各类活动，为联系服务群众提供经费保障， </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伊宁县麻扎乡村级经费</w:t>
        <w:br/>
        <w:t>本次评价从项目决策（包括绩效目标、决策过程）、项目管理（包括项目资金、项目实施）、项目产出（包括项目产出数量、产出质量、产出时效和产出成本）、项目效益四个维度进行伊宁县麻扎乡村级经费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伊宁县麻扎乡村级经费</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1.12022年3月1日，麻扎乡成立村级经费预算绩效自评工作评价小组（小组负责人：热布开提·买买提，小组成员：木海白提、马金万、布合力切木）；</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本项目严格按照科学公正、统筹兼顾、激励约束、公开透明的绩效评价原则，采用的成本效益分析法，坚持计划标准对本项目的立项、项绩效目标、资金投入、资金管理、组织实施、产出数量、产出质量、产出时效、产出成本、项目效益进行了综合评价。</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1.经费拨付依据《伊县财预20212号文件》。</w:t>
        <w:br/>
        <w:t>2.《自治州加强农村党的基层组织建设20条措施》</w:t>
        <w:br/>
        <w:t>3.（伊州党建办发〔2019〕3号第五项加强经费和报酬保障”</w:t>
        <w:br/>
        <w:t>4.“2020年度基层组织建设工作绩效指标考核细则”第一项“党委书记抓基层党建工作”基本保障指标要求：每个社区村运转经费不少于20万元/年。</w:t>
        <w:br/>
        <w:t/>
        <w:br/>
        <w:t>本项目为经费类项目，无立项程序，依据上述4条（上边写了三条就写数字3）国家政策及项目资金批复，项目资金使用依据充分且合理。</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实际到位资金51万元，预算资金51万元，资金到位率100%。</w:t>
        <w:br/>
        <w:t>(2)预算执行率</w:t>
        <w:br/>
        <w:t>年初预算数51万元，全年预算数51万元，全年执行数51万元，预算执行率为100%。</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我单位村级经费截止到2021年12月31日，已完成各项指标</w:t>
        <w:br/>
        <w:t xml:space="preserve"> (1)项目完成数量</w:t>
        <w:br/>
        <w:t>指标1：资金数量指标，指标值：51万，实际完成值51万  ，指标完成率100 %指标</w:t>
        <w:br/>
        <w:t>2：村委会个数，指标值：7个，实际完成值7个 ，指标完成率100%</w:t>
        <w:br/>
        <w:t>3.行政村干部数量，指标值：50名，实际完成值50名，指标完成率100%</w:t>
        <w:br/>
        <w:t>(2)项目完成质量</w:t>
        <w:br/>
        <w:t>指标1：村级经费使用率，指标值：100，实际完成值100 ，指标完成率100 %。</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我单位村级经费项目截止到2021年12月31日，已完成100%项目的实施保障村级正常运转。</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（1）是管理愈加规范。制定了专项资金管理工作制度，明确了资金付款流程，统一了资金申请手续，做到了层层审核、层层负责、层层把关，经费支出资金全部要求专户发放。</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4）协合买里村环境整治项目，实行单位部门帮扶，助推美丽乡村建设。采取县级领导联系乡镇、部门帮扶美丽乡村示范村的方法。由联系点领导牵头、其他领导积极参与，进行全方位联系帮扶，先后为示范村联系协调道路建设、美化绿化、阵地建设等建设项目50多项，直接帮钱帮物（折合现金）60多万元，为农村人居环境改善起到了积极的助推作用。</w:t>
        <w:br/>
        <w:t>后续工作计划：</w:t>
        <w:br/>
        <w:t>我们将进一步加强资金管理、项目管理，用制度、用规范来有效提高项目进度，专人负责资金、专人负责项目现场管理，确保该项目在既定时间内完成所有工程量，达到预期效果。</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（1）开展经常性督促检查，加强基层组织建设和管理，规范程序，严格把关。进一步完善项目申报、审核、公示、审批等程序，严格审核，切实做好项目信息公开，力争做到公平、公开、公正。</w:t>
        <w:br/>
        <w:t>（2）加强资金管理制度化建设，以问题为导向，严肃资金规范管理，创新管理方式，建立健全管理制度，针对项目实施中存在的问题，进一步完善相关制度，加强督促检查；同时及时完善资料，妥善保管档案。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