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Cs/>
          <w:sz w:val="36"/>
          <w:szCs w:val="36"/>
        </w:rPr>
        <w:t>伊宁县财政扶贫资金预算执行情况</w:t>
      </w:r>
    </w:p>
    <w:p>
      <w:pPr>
        <w:widowControl/>
        <w:shd w:val="clear" w:color="auto" w:fill="FFFFFF"/>
        <w:spacing w:line="580" w:lineRule="exact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为落实自治州关于加快扶贫资金预算执行支出进度工作要求，防止资金沉淀，提高专项扶贫资金使用效益，更好地发挥扶贫项目资金的扶持作用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。现将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年1-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预算执行情况通报如下：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一、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年扶贫专项资金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eastAsia="zh-CN"/>
        </w:rPr>
        <w:t>到位</w:t>
      </w: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default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年1-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月累计收到上级下达中央、自治区财政专项扶贫资金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9267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(第一批资金3095万元，第二批资金2227万元，第三批资金280万元，第四批资金3125万元，第五批资金540万元)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，其中：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扶贫专项资金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8258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万元，少数民族发展资金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，南疆贫困劳动力扶贫就业补助资金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280万元，财政专项扶贫脱贫攻坚奖励资金540万元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盘活历年存量资金235万元。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ajorEastAsia" w:hAnsiTheme="majorEastAsia" w:eastAsiaTheme="maj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二、扶贫项目资金支出进度情况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（一）扶贫项目资金支出进度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年财政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产业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扶贫资金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截止目前到位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8798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日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eastAsia="zh-CN"/>
        </w:rPr>
        <w:t>已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支付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8309.31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（二）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少数民族发展资金支出进度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年少数民族发展项目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资金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171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万元，截止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7月31日，资金已支付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148.47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 w:val="32"/>
          <w:szCs w:val="32"/>
          <w:shd w:val="clear" w:color="auto" w:fill="FFFFFF"/>
        </w:rPr>
        <w:t>（三）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国有贫困农场改革资金支出进度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年国有贫困农场改革资金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7月31日，资金已支付17.46万元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南疆贫困劳动力扶贫就业补助资金支出进度</w:t>
      </w:r>
    </w:p>
    <w:p>
      <w:pPr>
        <w:widowControl/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南疆贫困劳动力扶贫就业补助资金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280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截止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7月31日，资金已支付280万元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580" w:lineRule="exact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2020年盘活历年存量资金235万元，截止7月31日，资金已支付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val="en-US" w:eastAsia="zh-CN"/>
        </w:rPr>
        <w:t>154.61</w:t>
      </w:r>
      <w:r>
        <w:rPr>
          <w:rFonts w:hint="eastAsia" w:asciiTheme="minorEastAsia" w:hAnsiTheme="minorEastAsia" w:eastAsiaTheme="minorEastAsia"/>
          <w:sz w:val="32"/>
          <w:szCs w:val="32"/>
          <w:shd w:val="clear" w:color="auto" w:fill="FFFFFF"/>
          <w:lang w:val="en-US" w:eastAsia="zh-CN"/>
        </w:rPr>
        <w:t>万元。</w:t>
      </w:r>
    </w:p>
    <w:p>
      <w:pPr>
        <w:widowControl/>
        <w:shd w:val="clear" w:color="auto" w:fill="FFFFFF"/>
        <w:spacing w:line="580" w:lineRule="exact"/>
        <w:ind w:firstLine="643" w:firstLineChars="200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/>
          <w:b/>
          <w:color w:val="333333"/>
          <w:sz w:val="32"/>
          <w:szCs w:val="32"/>
          <w:shd w:val="clear" w:color="auto" w:fill="FFFFFF"/>
        </w:rPr>
        <w:t>附件：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  <w:t>度财政扶贫资金预算执行月报表</w:t>
      </w:r>
      <w:bookmarkStart w:id="0" w:name="_GoBack"/>
      <w:bookmarkEnd w:id="0"/>
    </w:p>
    <w:p>
      <w:pPr>
        <w:widowControl/>
        <w:shd w:val="clear" w:color="auto" w:fill="FFFFFF"/>
        <w:spacing w:line="580" w:lineRule="exact"/>
        <w:ind w:firstLine="5120" w:firstLineChars="1600"/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widowControl/>
        <w:shd w:val="clear" w:color="auto" w:fill="FFFFFF"/>
        <w:spacing w:line="580" w:lineRule="exact"/>
        <w:ind w:firstLine="5120" w:firstLineChars="1600"/>
        <w:rPr>
          <w:rFonts w:asciiTheme="minorEastAsia" w:hAnsiTheme="minorEastAsia" w:eastAsia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伊宁县财政局</w:t>
      </w:r>
    </w:p>
    <w:p>
      <w:pPr>
        <w:widowControl/>
        <w:shd w:val="clear" w:color="auto" w:fill="FFFFFF"/>
        <w:spacing w:line="520" w:lineRule="exact"/>
        <w:ind w:firstLine="4960" w:firstLineChars="1550"/>
      </w:pP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日</w:t>
      </w:r>
    </w:p>
    <w:sectPr>
      <w:headerReference r:id="rId3" w:type="default"/>
      <w:pgSz w:w="11906" w:h="16838"/>
      <w:pgMar w:top="1418" w:right="1417" w:bottom="141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0AE5"/>
    <w:multiLevelType w:val="singleLevel"/>
    <w:tmpl w:val="01970AE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29"/>
    <w:rsid w:val="0006175C"/>
    <w:rsid w:val="000C3290"/>
    <w:rsid w:val="000D0FBA"/>
    <w:rsid w:val="001C2329"/>
    <w:rsid w:val="001D2528"/>
    <w:rsid w:val="001F4070"/>
    <w:rsid w:val="003A41C4"/>
    <w:rsid w:val="003E4BD7"/>
    <w:rsid w:val="004771C9"/>
    <w:rsid w:val="00647547"/>
    <w:rsid w:val="007D5083"/>
    <w:rsid w:val="0088629D"/>
    <w:rsid w:val="008F70F5"/>
    <w:rsid w:val="009331F8"/>
    <w:rsid w:val="00AF6FD7"/>
    <w:rsid w:val="00DF34D0"/>
    <w:rsid w:val="00E2560A"/>
    <w:rsid w:val="00F24013"/>
    <w:rsid w:val="01347C19"/>
    <w:rsid w:val="017945C5"/>
    <w:rsid w:val="07514383"/>
    <w:rsid w:val="0B4131DD"/>
    <w:rsid w:val="103E1166"/>
    <w:rsid w:val="115B7918"/>
    <w:rsid w:val="16D11C04"/>
    <w:rsid w:val="17971715"/>
    <w:rsid w:val="18EB32A3"/>
    <w:rsid w:val="194920A9"/>
    <w:rsid w:val="1CEF559D"/>
    <w:rsid w:val="2999461E"/>
    <w:rsid w:val="29E71B83"/>
    <w:rsid w:val="36642B4D"/>
    <w:rsid w:val="3AA90483"/>
    <w:rsid w:val="3AE91DE4"/>
    <w:rsid w:val="3CDB34DD"/>
    <w:rsid w:val="3F0C3997"/>
    <w:rsid w:val="425D5E1D"/>
    <w:rsid w:val="4694120B"/>
    <w:rsid w:val="50304C30"/>
    <w:rsid w:val="53286ECF"/>
    <w:rsid w:val="53D87E1D"/>
    <w:rsid w:val="563F109B"/>
    <w:rsid w:val="586A0F3D"/>
    <w:rsid w:val="5C956F69"/>
    <w:rsid w:val="5D4B5A49"/>
    <w:rsid w:val="60212219"/>
    <w:rsid w:val="62C91529"/>
    <w:rsid w:val="676B484C"/>
    <w:rsid w:val="67EE14EF"/>
    <w:rsid w:val="68D245DD"/>
    <w:rsid w:val="695B5131"/>
    <w:rsid w:val="6AF6690E"/>
    <w:rsid w:val="6BAD0B8A"/>
    <w:rsid w:val="6C7C415C"/>
    <w:rsid w:val="732564E0"/>
    <w:rsid w:val="73CC647C"/>
    <w:rsid w:val="77E1760A"/>
    <w:rsid w:val="7E0139EC"/>
    <w:rsid w:val="7FB1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2019-03-30T11:16:00Z</cp:lastPrinted>
  <dcterms:modified xsi:type="dcterms:W3CDTF">2020-07-31T10:26:33Z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