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宋体" w:hAnsi="宋体" w:cs="宋体"/>
          <w:b/>
          <w:bCs/>
          <w:sz w:val="40"/>
          <w:szCs w:val="40"/>
        </w:rPr>
      </w:pPr>
      <w:bookmarkStart w:id="0" w:name="_GoBack"/>
      <w:r>
        <w:rPr>
          <w:rFonts w:hint="eastAsia" w:ascii="宋体" w:hAnsi="宋体" w:cs="宋体"/>
          <w:b/>
          <w:bCs/>
          <w:sz w:val="40"/>
          <w:szCs w:val="40"/>
        </w:rPr>
        <w:t>行政处罚案件信息公示审批表</w:t>
      </w:r>
      <w:bookmarkEnd w:id="0"/>
    </w:p>
    <w:tbl>
      <w:tblPr>
        <w:tblStyle w:val="3"/>
        <w:tblpPr w:leftFromText="180" w:rightFromText="180" w:vertAnchor="text" w:horzAnchor="page" w:tblpX="1447" w:tblpY="211"/>
        <w:tblOverlap w:val="never"/>
        <w:tblW w:w="920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4"/>
        <w:gridCol w:w="2117"/>
        <w:gridCol w:w="1560"/>
        <w:gridCol w:w="473"/>
        <w:gridCol w:w="263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行政相对人类别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行政相对人名称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证件类型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证件号码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社会统一信用代码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2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法定代表人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案件名称</w:t>
            </w:r>
          </w:p>
        </w:tc>
        <w:tc>
          <w:tcPr>
            <w:tcW w:w="6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决定书名称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决定书文号</w:t>
            </w:r>
          </w:p>
        </w:tc>
        <w:tc>
          <w:tcPr>
            <w:tcW w:w="3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违法依据</w:t>
            </w:r>
          </w:p>
        </w:tc>
        <w:tc>
          <w:tcPr>
            <w:tcW w:w="6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违法事实</w:t>
            </w:r>
          </w:p>
        </w:tc>
        <w:tc>
          <w:tcPr>
            <w:tcW w:w="6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处罚依据</w:t>
            </w:r>
          </w:p>
        </w:tc>
        <w:tc>
          <w:tcPr>
            <w:tcW w:w="6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处罚决定日期</w:t>
            </w:r>
          </w:p>
        </w:tc>
        <w:tc>
          <w:tcPr>
            <w:tcW w:w="6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7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处罚内容</w:t>
            </w:r>
          </w:p>
        </w:tc>
        <w:tc>
          <w:tcPr>
            <w:tcW w:w="6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责令退还非法占用的土地；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限期拆除在非法占用土地上新建的建筑物和其他设施，恢复土地原状；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没收在非法占用的土地上新建的建筑物和其他设施；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□没收采出的矿产品</w:t>
            </w:r>
            <w:r>
              <w:rPr>
                <w:rFonts w:hint="eastAsia" w:ascii="仿宋_GB2312" w:hAnsi="仿宋" w:eastAsia="仿宋_GB2312" w:cs="宋体"/>
                <w:szCs w:val="21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szCs w:val="21"/>
              </w:rPr>
              <w:t>，</w:t>
            </w:r>
            <w:r>
              <w:rPr>
                <w:rFonts w:hint="eastAsia" w:ascii="仿宋_GB2312" w:hAnsi="仿宋" w:eastAsia="仿宋_GB2312" w:cs="宋体"/>
                <w:szCs w:val="21"/>
              </w:rPr>
              <w:t>没收违法所得</w:t>
            </w:r>
            <w:r>
              <w:rPr>
                <w:rFonts w:hint="eastAsia" w:ascii="仿宋_GB2312" w:hAnsi="仿宋" w:eastAsia="仿宋_GB2312" w:cs="宋体"/>
                <w:szCs w:val="21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 w:cs="宋体"/>
                <w:szCs w:val="21"/>
              </w:rPr>
              <w:t>元；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罚款</w:t>
            </w:r>
            <w:r>
              <w:rPr>
                <w:rFonts w:hint="eastAsia" w:ascii="仿宋_GB2312" w:hAnsi="仿宋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 w:cs="宋体"/>
                <w:szCs w:val="21"/>
              </w:rPr>
              <w:t>元；（说明依据、标准及数额）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□赔偿损失</w:t>
            </w:r>
            <w:r>
              <w:rPr>
                <w:rFonts w:hint="eastAsia" w:ascii="仿宋_GB2312" w:hAnsi="仿宋" w:eastAsia="仿宋_GB2312" w:cs="宋体"/>
                <w:szCs w:val="21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 w:cs="宋体"/>
                <w:szCs w:val="21"/>
              </w:rPr>
              <w:t>元；</w:t>
            </w: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吊销采矿（勘查）许可证。</w:t>
            </w:r>
          </w:p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□其他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                                  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公示方式</w:t>
            </w:r>
          </w:p>
        </w:tc>
        <w:tc>
          <w:tcPr>
            <w:tcW w:w="6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承办人意见</w:t>
            </w:r>
          </w:p>
        </w:tc>
        <w:tc>
          <w:tcPr>
            <w:tcW w:w="6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 xml:space="preserve">  </w:t>
            </w:r>
          </w:p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承办人意见：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XXX  XXX</w:t>
            </w:r>
            <w:r>
              <w:rPr>
                <w:rFonts w:hint="eastAsia" w:ascii="仿宋" w:hAnsi="仿宋" w:eastAsia="仿宋" w:cs="仿宋"/>
                <w:sz w:val="24"/>
                <w:szCs w:val="2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执法监察机构</w:t>
            </w:r>
          </w:p>
          <w:p>
            <w:pPr>
              <w:spacing w:line="280" w:lineRule="exact"/>
              <w:jc w:val="distribute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负责人意见</w:t>
            </w:r>
          </w:p>
        </w:tc>
        <w:tc>
          <w:tcPr>
            <w:tcW w:w="6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（大队印章）</w:t>
            </w:r>
          </w:p>
          <w:p>
            <w:pPr>
              <w:spacing w:line="280" w:lineRule="exact"/>
              <w:ind w:firstLine="240" w:firstLineChars="100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负责人：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签名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自然资源主管部门</w:t>
            </w:r>
          </w:p>
          <w:p>
            <w:pPr>
              <w:spacing w:line="280" w:lineRule="exact"/>
              <w:jc w:val="distribute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审核（审批）意见</w:t>
            </w:r>
          </w:p>
        </w:tc>
        <w:tc>
          <w:tcPr>
            <w:tcW w:w="6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2"/>
              </w:rPr>
            </w:pPr>
          </w:p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 xml:space="preserve">                 　　 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（自然资源局印章）</w:t>
            </w:r>
          </w:p>
          <w:p>
            <w:pPr>
              <w:spacing w:line="280" w:lineRule="exact"/>
              <w:ind w:firstLine="240" w:firstLineChars="100"/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负责人：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签名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</w:tc>
      </w:tr>
    </w:tbl>
    <w:p>
      <w:pPr>
        <w:spacing w:line="280" w:lineRule="exact"/>
        <w:jc w:val="left"/>
        <w:rPr>
          <w:rFonts w:hint="eastAsia" w:ascii="仿宋_GB2312" w:hAnsi="仿宋_GB2312" w:cs="仿宋_GB2312"/>
          <w:sz w:val="24"/>
        </w:rPr>
      </w:pPr>
      <w:r>
        <w:rPr>
          <w:rFonts w:hint="eastAsia" w:ascii="仿宋" w:hAnsi="仿宋" w:eastAsia="仿宋" w:cs="仿宋"/>
          <w:sz w:val="24"/>
        </w:rPr>
        <w:t>备注：后附行政处罚案件信息公示图片。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77515"/>
    <w:rsid w:val="4667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2022-04-15T04:47:00Z</dcterms:created>
  <dc:creator>Administrator</dc:creator>
  <cp:lastModifiedBy>Administrator</cp:lastModifiedBy>
  <dcterms:modified xsi:type="dcterms:W3CDTF">2022-04-15T04:48:20Z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