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7"/>
          <w:sz w:val="44"/>
          <w:szCs w:val="44"/>
          <w:lang w:val="en-US" w:eastAsia="zh-CN"/>
        </w:rPr>
      </w:pPr>
      <w:r>
        <w:rPr>
          <w:rFonts w:hint="default" w:ascii="Times New Roman" w:hAnsi="Times New Roman" w:eastAsia="方正小标宋简体" w:cs="Times New Roman"/>
          <w:spacing w:val="-17"/>
          <w:sz w:val="44"/>
          <w:szCs w:val="44"/>
          <w:lang w:val="en-US" w:eastAsia="zh-CN"/>
        </w:rPr>
        <w:t>伊犁仁凯商贸有限公司</w:t>
      </w:r>
      <w:r>
        <w:rPr>
          <w:rFonts w:hint="default" w:ascii="Times New Roman" w:hAnsi="Times New Roman" w:cs="Times New Roman" w:eastAsiaTheme="majorEastAsia"/>
          <w:spacing w:val="-17"/>
          <w:sz w:val="44"/>
          <w:szCs w:val="44"/>
          <w:lang w:val="en-US" w:eastAsia="zh-CN"/>
        </w:rPr>
        <w:t>“8·12”</w:t>
      </w:r>
      <w:r>
        <w:rPr>
          <w:rFonts w:hint="default" w:ascii="Times New Roman" w:hAnsi="Times New Roman" w:eastAsia="方正小标宋简体" w:cs="Times New Roman"/>
          <w:spacing w:val="-17"/>
          <w:sz w:val="44"/>
          <w:szCs w:val="44"/>
          <w:lang w:val="en-US" w:eastAsia="zh-CN"/>
        </w:rPr>
        <w:t>一般物体打击事故防范整改措施和责任追究落实情况评估报告</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简体" w:cs="Times New Roman"/>
          <w:sz w:val="32"/>
          <w:szCs w:val="32"/>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2024年8月12日18时30分许，伊犁仁凯商贸有限公司工人在实施装卸作业过程中，发生一起物体打击事故，造成1人死亡，直接经济损失约650500元。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事故发生后，根据《中华人民共和国安全生产法》、《生产安全事故报告和调查处理条例》、《新疆维吾尔自治区生产安全事故报告和调查处理实施办法》相关规定，经伊宁县人民政府同意，成立由县人民政府分管领导任组长、副组长，县应急管理局、公安局、总工会、人社局、吉里于孜镇人民政府、农业农村局有关负责同志任成员的事故调查组，对该起事故进行调查。2024年11月4日，事故调查组完成事故调查报告并提交县人民政府批复。2024年11月27日，县人民政府对《伊犁仁凯商贸有限公司“8·12”一般物体打击事故调查报告》进行了批复。依据《国务院安委会办公室关于印发〈生产安全事故防范和整改措施落实情况评估办法〉的通知》（安委办〔2021〕4号）（以下简称《评估办法》）要求，伊宁县安全生产委员会办公室成立了事故防范整改措施和责任追究落实情况评估组（以下简称“评估组”），对该起事故责任追究和防范整改措施落实等情况进行了评估，现将评估情况报告如下：</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一、评估工作组织及开展情况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按照事故“谁调查、谁评估”的原则，成立了评估工作组。根据县人民政府《关于伊犁仁凯商贸有限公司“8·12”一般物体打击事故调查报告的批复》（伊县政函〔2024〕140号）要求，评估组深入事故企业和相关管理部门和单位，采取查阅相关文件资料、现场检查和听取汇报等方式，对事故责任追究落实情况、整改防范措施落实情况逐一进行了核实，确保事故调查报告中每一项责任都追究到位，每一项整改措施都落到实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二、事故责任追究意见落实情况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（一）给予行政处罚的个人（1个）</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杨**，伊犁仁凯商贸有限公司法定代表人、总经理，负责伊犁仁凯商贸有限公司全盘工作，2018年9月任职。对事故发生负有主要领导责任。由伊宁县应急管理局依据《中华人民共和国安全生产法》第九十五条第一项的规定，于2025年6月19日作出“处上一年年收入百分之四十的罚款（24000，贰万肆仟元整）”的行政处罚决定，罚款已按期缴纳。</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（二）给予行政处罚的单位</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伊犁仁凯商贸有限公司，对事故发生负有主要责任，由伊宁县应急管理局依据《中华人民共和国安全生产法》第一百一十四条第一项的规定，于2025年6月19日作出“处500000元（伍拾万元整）罚款”的行政处罚决定，当事人由于经济困难，提出分期缴纳罚款，还未缴纳。</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（三）事故报告公示情况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2024年12月13日，伊宁县应急管理局在县人民政府网站对《伊犁仁凯商贸有限公司“8·12”一般物体打击事故调查报告》进行了公示。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三、事故防范整改措施落实情况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截至目前《事故调查报告》提出的存在问题已全部整改完毕。（1）健全责任体系，明确了从主要负责人到一线员工的安全责任、责任范围及考核标准，实现责任全覆盖；（2）已制定操作规程，结合商贸装卸核心作业，组织全员学习装卸作业安全操作规程及应急处置，确保人人掌握；（3）配备防护用品，采购符合国家标准的安全帽、防滑鞋、防护手套等用品，已发放至各岗位员工；（4）规范隐患排查，配套《风险隐患排查表》，对发现问题进行整改，组织装卸人员开展操作规程培训。</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四、评估组意见</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评估组认真核查了“8·12”事故责任追究和整改措施落实情况，责任单位的行政处罚当事人申请分期缴纳，还未执行完毕，责任人员的行政处罚已执行到位；事故调查报告提出的整改措施基本落实。县应急管理局汲取“8·12”事故教训，举一反三，全面开展工贸领域安全生产隐患大排查，进一步推动了地方党委政府安全生产属地责任和部门安全生产监管责任、企业安全生产主体责任落实，辖区工贸领域安全生产工作水平得到持续提升。</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五、工作建议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（一）对伊犁仁凯商贸有限公司的建议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1.</w:t>
      </w: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全面落实企业安全生产主体责任。</w:t>
      </w: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伊犁仁凯商贸有限公司要认真落实企业安全生产主体责任，杜绝麻痹大意和侥幸心理。要组织召开公司专题会议，以该事故作为典型案例，举一反三，组织公司全体从业人员进行事故警示教育。企业主要负责人到每个从业人员要严格落实安全生产责任制，责任落实到具体岗位和具体人。要深刻汲取事故教训，按照规定配备专职或者兼职的安全生产管理人员，针对事故暴露出的问题，进一步修订完善安全生产规章制度和操作规程，不断强化安全生产管理基础。</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2.持续深入开展风险隐患排查治理。</w:t>
      </w: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伊犁仁凯商贸有限公司要深入开展企业经营各环节安全风险辨识和事故隐患排查治理，持续推进双重预防机制建设。要对每一个项目、每一项作业进行全面排查，深入细致检查和分析存在的风险隐患，不放过每一个细节，采取技术、管理措施，及时发现并消除事故隐患。</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3.加大安全生产宣传教育和培训力度。</w:t>
      </w: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伊犁仁凯商贸有限公司要加大“反三违”工作力度，规范对货物装卸、吊装等作业管理，对各种违章行为和习惯性违章进行全面治理。加强对从业人员的安全生产教育和培训，保证从业人员具备必要的安全生产、应急处置知识，熟悉有关安全生产规章制度和安全操作规程；加强企业从业人员的安全教育培训，督促从业人员遵守安全管理规章制度和操作规程，正确佩戴和使用劳动防护用品。</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（二）对吉里于孜镇人民政府和县农业农村局的建议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420"/>
        <w:jc w:val="left"/>
        <w:textAlignment w:val="baseline"/>
        <w:rPr>
          <w:rFonts w:hint="eastAsia" w:ascii="微软雅黑" w:hAnsi="微软雅黑" w:eastAsia="微软雅黑" w:cs="微软雅黑"/>
          <w:i w:val="0"/>
          <w:caps w:val="0"/>
          <w:color w:val="505050"/>
          <w:spacing w:val="0"/>
          <w:sz w:val="28"/>
          <w:szCs w:val="28"/>
          <w:u w:val="none"/>
        </w:rPr>
      </w:pPr>
      <w:r>
        <w:rPr>
          <w:rFonts w:hint="eastAsia" w:ascii="微软雅黑" w:hAnsi="微软雅黑" w:eastAsia="微软雅黑" w:cs="微软雅黑"/>
          <w:b/>
          <w:i w:val="0"/>
          <w:caps w:val="0"/>
          <w:color w:val="505050"/>
          <w:spacing w:val="0"/>
          <w:sz w:val="28"/>
          <w:szCs w:val="28"/>
          <w:u w:val="none"/>
          <w:bdr w:val="none" w:color="auto" w:sz="0" w:space="0"/>
          <w:shd w:val="clear" w:fill="FFFFFF"/>
          <w:vertAlign w:val="baseline"/>
        </w:rPr>
        <w:t>严格落实行业和属地安全责任。</w:t>
      </w:r>
      <w:r>
        <w:rPr>
          <w:rFonts w:hint="eastAsia" w:ascii="微软雅黑" w:hAnsi="微软雅黑" w:eastAsia="微软雅黑" w:cs="微软雅黑"/>
          <w:i w:val="0"/>
          <w:caps w:val="0"/>
          <w:color w:val="505050"/>
          <w:spacing w:val="0"/>
          <w:sz w:val="28"/>
          <w:szCs w:val="28"/>
          <w:u w:val="none"/>
          <w:bdr w:val="none" w:color="auto" w:sz="0" w:space="0"/>
          <w:shd w:val="clear" w:fill="FFFFFF"/>
          <w:vertAlign w:val="baseline"/>
        </w:rPr>
        <w:t>吉里于孜镇人民政府和县农业农村局要认真履行属地管理和行业监管责任，严格落实“三管三必须”规定，针对本次事故暴露出的问题立即开展自查，坚决杜绝监管盲区。同时，举一反三，对辖区乡村振兴项目开展安全风险分析和研判，组织开展全覆盖安全检查，坚决杜绝同类事故再次发生。</w:t>
      </w:r>
    </w:p>
    <w:p>
      <w:pPr>
        <w:bidi w:val="0"/>
        <w:ind w:firstLine="261" w:firstLineChars="0"/>
        <w:jc w:val="left"/>
        <w:rPr>
          <w:rFonts w:hint="default" w:ascii="Times New Roman" w:hAnsi="Times New Roman" w:eastAsia="方正仿宋简体" w:cs="Times New Roman"/>
          <w:kern w:val="2"/>
          <w:sz w:val="32"/>
          <w:szCs w:val="32"/>
          <w:lang w:val="en-US" w:eastAsia="zh-CN" w:bidi="ar-SA"/>
        </w:rPr>
      </w:pPr>
      <w:bookmarkStart w:id="0" w:name="_GoBack"/>
      <w:bookmarkEnd w:id="0"/>
    </w:p>
    <w:sectPr>
      <w:pgSz w:w="11906" w:h="16838"/>
      <w:pgMar w:top="2098" w:right="1531" w:bottom="1984" w:left="1531" w:header="1134"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51955"/>
    <w:multiLevelType w:val="singleLevel"/>
    <w:tmpl w:val="54151955"/>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61CC2"/>
    <w:rsid w:val="057C4D97"/>
    <w:rsid w:val="0FC808EE"/>
    <w:rsid w:val="18602AFD"/>
    <w:rsid w:val="18DC3ABF"/>
    <w:rsid w:val="23DF4FA7"/>
    <w:rsid w:val="25D121CB"/>
    <w:rsid w:val="31961CC2"/>
    <w:rsid w:val="3293788C"/>
    <w:rsid w:val="3A5B4AE6"/>
    <w:rsid w:val="3E0E070F"/>
    <w:rsid w:val="3F542A99"/>
    <w:rsid w:val="3FF37BBC"/>
    <w:rsid w:val="41B13BD3"/>
    <w:rsid w:val="431D37DE"/>
    <w:rsid w:val="438E7C5C"/>
    <w:rsid w:val="44857224"/>
    <w:rsid w:val="486A24A0"/>
    <w:rsid w:val="4965498B"/>
    <w:rsid w:val="51D1264D"/>
    <w:rsid w:val="57250B4B"/>
    <w:rsid w:val="577C3895"/>
    <w:rsid w:val="61160960"/>
    <w:rsid w:val="65996164"/>
    <w:rsid w:val="6E603E80"/>
    <w:rsid w:val="6EB12E94"/>
    <w:rsid w:val="73231CF3"/>
    <w:rsid w:val="7387397A"/>
    <w:rsid w:val="752F1BEA"/>
    <w:rsid w:val="7BD619C5"/>
    <w:rsid w:val="7CE34076"/>
    <w:rsid w:val="7EC4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qForma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spacing w:after="0"/>
      <w:ind w:firstLine="420" w:firstLineChars="200"/>
    </w:pPr>
  </w:style>
  <w:style w:type="paragraph" w:styleId="3">
    <w:name w:val="Body Text Indent"/>
    <w:basedOn w:val="1"/>
    <w:next w:val="1"/>
    <w:qFormat/>
    <w:uiPriority w:val="0"/>
    <w:pPr>
      <w:spacing w:after="120"/>
      <w:ind w:left="420" w:leftChars="200"/>
    </w:pPr>
  </w:style>
  <w:style w:type="paragraph" w:styleId="4">
    <w:name w:val="Plain Text"/>
    <w:basedOn w:val="1"/>
    <w:next w:val="5"/>
    <w:qFormat/>
    <w:uiPriority w:val="0"/>
    <w:rPr>
      <w:rFonts w:ascii="宋体" w:hAnsi="Courier New" w:eastAsia="微软雅黑" w:cs="Times New Roman"/>
      <w:sz w:val="21"/>
    </w:rPr>
  </w:style>
  <w:style w:type="paragraph" w:styleId="5">
    <w:name w:val="List Number 5"/>
    <w:basedOn w:val="1"/>
    <w:qFormat/>
    <w:uiPriority w:val="0"/>
    <w:pPr>
      <w:numPr>
        <w:ilvl w:val="0"/>
        <w:numId w:val="1"/>
      </w:numPr>
    </w:pPr>
  </w:style>
  <w:style w:type="paragraph" w:styleId="6">
    <w:name w:val="Body Text"/>
    <w:basedOn w:val="1"/>
    <w:next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szCs w:val="18"/>
    </w:rPr>
  </w:style>
  <w:style w:type="paragraph" w:styleId="10">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2247</Words>
  <Characters>2310</Characters>
  <Lines>0</Lines>
  <Paragraphs>0</Paragraphs>
  <TotalTime>25</TotalTime>
  <ScaleCrop>false</ScaleCrop>
  <LinksUpToDate>false</LinksUpToDate>
  <CharactersWithSpaces>2356</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2025-09-30T03:26:00Z</dcterms:created>
  <dc:creator>多吃青菜</dc:creator>
  <cp:lastModifiedBy>dcs</cp:lastModifiedBy>
  <dcterms:modified xsi:type="dcterms:W3CDTF">2025-11-19T04:00:45Z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62547322353E452E8E5AC6AEF463E526_13</vt:lpwstr>
  </property>
  <property fmtid="{D5CDD505-2E9C-101B-9397-08002B2CF9AE}" pid="4" name="KSOTemplateDocerSaveRecord">
    <vt:lpwstr>eyJoZGlkIjoiYzE4YjgzOWVlNzVhZjhlMTk0YzU2MmE2OWNmMTUxYTIiLCJ1c2VySWQiOiIyMDE0NjI0NTkifQ==</vt:lpwstr>
  </property>
</Properties>
</file>